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D1CF226" w:rsidP="6014A90D" w:rsidRDefault="4D1CF226" w14:paraId="5616BAB2" w14:textId="091AE8EF">
      <w:pPr>
        <w:pStyle w:val="Heading1"/>
        <w:bidi w:val="0"/>
        <w:spacing w:before="322" w:beforeAutospacing="off" w:after="322" w:afterAutospacing="off"/>
        <w:jc w:val="center"/>
      </w:pPr>
      <w:r w:rsidRPr="1956E6FD" w:rsidR="36799653">
        <w:rPr>
          <w:rFonts w:ascii="Century Gothic" w:hAnsi="Century Gothic" w:eastAsia="Century Gothic" w:cs="Century Gothic"/>
          <w:b w:val="1"/>
          <w:bCs w:val="1"/>
          <w:noProof w:val="0"/>
          <w:color w:val="215E99" w:themeColor="text2" w:themeTint="BF" w:themeShade="FF"/>
          <w:sz w:val="40"/>
          <w:szCs w:val="40"/>
          <w:lang w:val="es-MX"/>
        </w:rPr>
        <w:t xml:space="preserve">Wyoming: </w:t>
      </w:r>
      <w:r w:rsidRPr="1956E6FD" w:rsidR="36799653">
        <w:rPr>
          <w:rFonts w:ascii="Century Gothic" w:hAnsi="Century Gothic" w:eastAsia="Century Gothic" w:cs="Century Gothic"/>
          <w:b w:val="1"/>
          <w:bCs w:val="1"/>
          <w:noProof w:val="0"/>
          <w:color w:val="215E99" w:themeColor="text2" w:themeTint="BF" w:themeShade="FF"/>
          <w:sz w:val="40"/>
          <w:szCs w:val="40"/>
          <w:lang w:val="es-MX"/>
        </w:rPr>
        <w:t>72 horas entre paisajes épicos, lujo y aventura</w:t>
      </w:r>
    </w:p>
    <w:p w:rsidR="36799653" w:rsidP="1956E6FD" w:rsidRDefault="36799653" w14:paraId="072F6EC6" w14:textId="50FC7487">
      <w:pPr>
        <w:pStyle w:val="Heading2"/>
        <w:bidi w:val="0"/>
        <w:spacing w:before="299" w:beforeAutospacing="off" w:after="299" w:afterAutospacing="off"/>
        <w:jc w:val="both"/>
        <w:rPr>
          <w:rFonts w:ascii="Century Gothic" w:hAnsi="Century Gothic" w:eastAsia="Century Gothic" w:cs="Century Gothic"/>
          <w:b w:val="1"/>
          <w:bCs w:val="1"/>
          <w:noProof w:val="0"/>
          <w:sz w:val="32"/>
          <w:szCs w:val="32"/>
          <w:lang w:val="es-MX"/>
        </w:rPr>
      </w:pPr>
      <w:r w:rsidRPr="51762129" w:rsidR="75770533">
        <w:rPr>
          <w:rFonts w:ascii="Century Gothic" w:hAnsi="Century Gothic" w:eastAsia="Century Gothic" w:cs="Century Gothic"/>
          <w:b w:val="1"/>
          <w:bCs w:val="1"/>
          <w:noProof w:val="0"/>
          <w:sz w:val="32"/>
          <w:szCs w:val="32"/>
          <w:lang w:val="es-MX"/>
        </w:rPr>
        <w:t>El corazón del Oeste americano que sorprende con paisajes legendarios, lujo al aire libre y aventuras inolvidables</w:t>
      </w:r>
    </w:p>
    <w:p w:rsidR="64102656" w:rsidP="51762129" w:rsidRDefault="64102656" w14:paraId="26DE65A9" w14:textId="64256C73">
      <w:pPr>
        <w:bidi w:val="0"/>
        <w:spacing w:before="240" w:beforeAutospacing="off" w:after="240" w:afterAutospacing="off"/>
        <w:jc w:val="both"/>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MX"/>
        </w:rPr>
      </w:pPr>
      <w:r w:rsidRPr="51762129" w:rsidR="64102656">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MX"/>
        </w:rPr>
        <w:t xml:space="preserve">Cuando se piensa </w:t>
      </w:r>
      <w:r w:rsidRPr="51762129" w:rsidR="64102656">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MX"/>
        </w:rPr>
        <w:t xml:space="preserve">en </w:t>
      </w:r>
      <w:hyperlink r:id="R586a6edc67d8443d">
        <w:r w:rsidRPr="51762129" w:rsidR="64102656">
          <w:rPr>
            <w:rStyle w:val="Hyperlink"/>
            <w:rFonts w:ascii="Century Gothic" w:hAnsi="Century Gothic" w:eastAsia="Century Gothic" w:cs="Century Gothic"/>
            <w:b w:val="1"/>
            <w:bCs w:val="1"/>
            <w:i w:val="0"/>
            <w:iCs w:val="0"/>
            <w:caps w:val="0"/>
            <w:smallCaps w:val="0"/>
            <w:noProof w:val="0"/>
            <w:sz w:val="22"/>
            <w:szCs w:val="22"/>
            <w:lang w:val="es-MX"/>
          </w:rPr>
          <w:t>Wyoming</w:t>
        </w:r>
      </w:hyperlink>
      <w:r w:rsidRPr="51762129" w:rsidR="64102656">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MX"/>
        </w:rPr>
        <w:t>, es</w:t>
      </w:r>
      <w:r w:rsidRPr="51762129" w:rsidR="64102656">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MX"/>
        </w:rPr>
        <w:t xml:space="preserve"> inevitable imaginar vaqueros, bisontes y vastos paisajes del Viejo Oeste; sin embargo, este estado del oeste de Estados Unidos es mucho más que eso. Con apenas medio millón de habitantes y algunos de los espacios naturales mejor conservados del país, Wyoming se ha convertido en uno de los destinos más exclusivos para quienes buscan desconectarse, explorar la naturaleza con comodidad y descubrir la auténtica esencia del Oeste americano.</w:t>
      </w:r>
    </w:p>
    <w:p w:rsidR="64102656" w:rsidP="51762129" w:rsidRDefault="64102656" w14:paraId="39A99CA1" w14:textId="7DA097BF">
      <w:pPr>
        <w:bidi w:val="0"/>
        <w:spacing w:before="240" w:beforeAutospacing="off" w:after="240" w:afterAutospacing="off"/>
        <w:jc w:val="both"/>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MX"/>
        </w:rPr>
      </w:pPr>
      <w:r w:rsidRPr="51762129" w:rsidR="64102656">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MX"/>
        </w:rPr>
        <w:t>Con vuelos vía Denver, Dallas, Salt Lake City o Phoenix desde México, Wyoming es el destino ideal para quienes desean cambiar el ritmo de las grandes ciudades por días rodeados de montañas, lagos cristalinos y pueblos llenos de historia.</w:t>
      </w:r>
    </w:p>
    <w:p w:rsidR="51611B06" w:rsidP="51762129" w:rsidRDefault="51611B06" w14:paraId="7F2556FF" w14:textId="6FE7C331">
      <w:pPr>
        <w:pStyle w:val="Heading1"/>
        <w:bidi w:val="0"/>
        <w:spacing w:before="0" w:beforeAutospacing="off" w:after="0" w:afterAutospacing="off"/>
        <w:contextualSpacing w:val="1"/>
        <w:rPr>
          <w:rFonts w:ascii="Century Gothic" w:hAnsi="Century Gothic" w:eastAsia="Century Gothic" w:cs="Century Gothic"/>
          <w:b w:val="1"/>
          <w:bCs w:val="1"/>
          <w:noProof w:val="0"/>
          <w:color w:val="0E2740"/>
          <w:sz w:val="28"/>
          <w:szCs w:val="28"/>
          <w:lang w:val="es-MX"/>
        </w:rPr>
      </w:pPr>
      <w:r w:rsidRPr="51762129" w:rsidR="74309E74">
        <w:rPr>
          <w:rFonts w:ascii="Century Gothic" w:hAnsi="Century Gothic" w:eastAsia="Century Gothic" w:cs="Century Gothic"/>
          <w:b w:val="1"/>
          <w:bCs w:val="1"/>
          <w:noProof w:val="0"/>
          <w:color w:val="0E2740"/>
          <w:sz w:val="28"/>
          <w:szCs w:val="28"/>
          <w:lang w:val="es-MX"/>
        </w:rPr>
        <w:t>D</w:t>
      </w:r>
      <w:r w:rsidRPr="51762129" w:rsidR="7D119670">
        <w:rPr>
          <w:rFonts w:ascii="Century Gothic" w:hAnsi="Century Gothic" w:eastAsia="Century Gothic" w:cs="Century Gothic"/>
          <w:b w:val="1"/>
          <w:bCs w:val="1"/>
          <w:noProof w:val="0"/>
          <w:color w:val="0E2740"/>
          <w:sz w:val="28"/>
          <w:szCs w:val="28"/>
          <w:lang w:val="es-MX"/>
        </w:rPr>
        <w:t>ía</w:t>
      </w:r>
      <w:r w:rsidRPr="51762129" w:rsidR="74309E74">
        <w:rPr>
          <w:rFonts w:ascii="Century Gothic" w:hAnsi="Century Gothic" w:eastAsia="Century Gothic" w:cs="Century Gothic"/>
          <w:b w:val="1"/>
          <w:bCs w:val="1"/>
          <w:noProof w:val="0"/>
          <w:color w:val="0E2740"/>
          <w:sz w:val="28"/>
          <w:szCs w:val="28"/>
          <w:lang w:val="es-MX"/>
        </w:rPr>
        <w:t xml:space="preserve"> 1 | Bienvenidos al Viejo Oeste</w:t>
      </w:r>
    </w:p>
    <w:p w:rsidR="608C4912" w:rsidP="1956E6FD" w:rsidRDefault="608C4912" w14:paraId="45302060" w14:textId="26083E07">
      <w:pPr>
        <w:bidi w:val="0"/>
        <w:spacing w:before="240" w:beforeAutospacing="off" w:after="240" w:afterAutospacing="off"/>
        <w:jc w:val="both"/>
        <w:rPr>
          <w:rFonts w:ascii="Century Gothic" w:hAnsi="Century Gothic" w:eastAsia="Century Gothic" w:cs="Century Gothic"/>
          <w:noProof w:val="0"/>
          <w:sz w:val="22"/>
          <w:szCs w:val="22"/>
          <w:lang w:val="es-MX"/>
        </w:rPr>
      </w:pPr>
      <w:r w:rsidRPr="1956E6FD" w:rsidR="608C4912">
        <w:rPr>
          <w:rFonts w:ascii="Century Gothic" w:hAnsi="Century Gothic" w:eastAsia="Century Gothic" w:cs="Century Gothic"/>
          <w:noProof w:val="0"/>
          <w:sz w:val="22"/>
          <w:szCs w:val="22"/>
          <w:lang w:val="es-MX"/>
        </w:rPr>
        <w:t>La mejor manera de comenzar el viaje es e</w:t>
      </w:r>
      <w:r w:rsidRPr="1956E6FD" w:rsidR="608C4912">
        <w:rPr>
          <w:rFonts w:ascii="Century Gothic" w:hAnsi="Century Gothic" w:eastAsia="Century Gothic" w:cs="Century Gothic"/>
          <w:noProof w:val="0"/>
          <w:sz w:val="22"/>
          <w:szCs w:val="22"/>
          <w:lang w:val="es-MX"/>
        </w:rPr>
        <w:t xml:space="preserve">n </w:t>
      </w:r>
      <w:hyperlink r:id="R14979fda5deb4e35">
        <w:r w:rsidRPr="1956E6FD" w:rsidR="608C4912">
          <w:rPr>
            <w:rStyle w:val="Hyperlink"/>
            <w:rFonts w:ascii="Century Gothic" w:hAnsi="Century Gothic" w:eastAsia="Century Gothic" w:cs="Century Gothic"/>
            <w:b w:val="1"/>
            <w:bCs w:val="1"/>
            <w:noProof w:val="0"/>
            <w:sz w:val="22"/>
            <w:szCs w:val="22"/>
            <w:lang w:val="es-MX"/>
          </w:rPr>
          <w:t>Jackson</w:t>
        </w:r>
      </w:hyperlink>
      <w:r w:rsidRPr="1956E6FD" w:rsidR="608C4912">
        <w:rPr>
          <w:rFonts w:ascii="Century Gothic" w:hAnsi="Century Gothic" w:eastAsia="Century Gothic" w:cs="Century Gothic"/>
          <w:noProof w:val="0"/>
          <w:sz w:val="22"/>
          <w:szCs w:val="22"/>
          <w:lang w:val="es-MX"/>
        </w:rPr>
        <w:t>, un encantador pueblo rodeado por las montañas Teton que combina galerías de arte, hoteles boutique, gastronomía de primer n</w:t>
      </w:r>
      <w:r w:rsidRPr="1956E6FD" w:rsidR="608C4912">
        <w:rPr>
          <w:rFonts w:ascii="Century Gothic" w:hAnsi="Century Gothic" w:eastAsia="Century Gothic" w:cs="Century Gothic"/>
          <w:noProof w:val="0"/>
          <w:sz w:val="22"/>
          <w:szCs w:val="22"/>
          <w:lang w:val="es-MX"/>
        </w:rPr>
        <w:t>ivel y el espíritu del auténtico Oeste.</w:t>
      </w:r>
    </w:p>
    <w:p w:rsidR="608C4912" w:rsidP="1956E6FD" w:rsidRDefault="608C4912" w14:paraId="7421E8CB" w14:textId="73D863FA">
      <w:pPr>
        <w:bidi w:val="0"/>
        <w:spacing w:before="240" w:beforeAutospacing="off" w:after="240" w:afterAutospacing="off"/>
        <w:jc w:val="both"/>
      </w:pPr>
      <w:r w:rsidRPr="1956E6FD" w:rsidR="608C4912">
        <w:rPr>
          <w:rFonts w:ascii="Century Gothic" w:hAnsi="Century Gothic" w:eastAsia="Century Gothic" w:cs="Century Gothic"/>
          <w:noProof w:val="0"/>
          <w:sz w:val="22"/>
          <w:szCs w:val="22"/>
          <w:lang w:val="es-MX"/>
        </w:rPr>
        <w:t xml:space="preserve">La icónica </w:t>
      </w:r>
      <w:hyperlink r:id="R56f2d32629f94501">
        <w:r w:rsidRPr="1956E6FD" w:rsidR="608C4912">
          <w:rPr>
            <w:rStyle w:val="Hyperlink"/>
            <w:rFonts w:ascii="Century Gothic" w:hAnsi="Century Gothic" w:eastAsia="Century Gothic" w:cs="Century Gothic"/>
            <w:b w:val="1"/>
            <w:bCs w:val="1"/>
            <w:noProof w:val="0"/>
            <w:sz w:val="22"/>
            <w:szCs w:val="22"/>
            <w:lang w:val="es-MX"/>
          </w:rPr>
          <w:t>Town Square</w:t>
        </w:r>
      </w:hyperlink>
      <w:r w:rsidRPr="1956E6FD" w:rsidR="608C4912">
        <w:rPr>
          <w:rFonts w:ascii="Century Gothic" w:hAnsi="Century Gothic" w:eastAsia="Century Gothic" w:cs="Century Gothic"/>
          <w:noProof w:val="0"/>
          <w:sz w:val="22"/>
          <w:szCs w:val="22"/>
          <w:lang w:val="es-MX"/>
        </w:rPr>
        <w:t>, con sus famosos arcos construidos con astas de alce, es el punto perfecto para comenzar a recorrer boutiques independientes, tiendas de artesanías y cafés locales.</w:t>
      </w:r>
    </w:p>
    <w:p w:rsidR="608C4912" w:rsidP="1956E6FD" w:rsidRDefault="608C4912" w14:paraId="0D999EFC" w14:textId="31CD374B">
      <w:pPr>
        <w:bidi w:val="0"/>
        <w:spacing w:before="240" w:beforeAutospacing="off" w:after="240" w:afterAutospacing="off"/>
        <w:jc w:val="both"/>
      </w:pPr>
      <w:r w:rsidRPr="1956E6FD" w:rsidR="608C4912">
        <w:rPr>
          <w:rFonts w:ascii="Century Gothic" w:hAnsi="Century Gothic" w:eastAsia="Century Gothic" w:cs="Century Gothic"/>
          <w:noProof w:val="0"/>
          <w:sz w:val="22"/>
          <w:szCs w:val="22"/>
          <w:lang w:val="es-MX"/>
        </w:rPr>
        <w:t>Para conocer l</w:t>
      </w:r>
      <w:r w:rsidRPr="1956E6FD" w:rsidR="608C4912">
        <w:rPr>
          <w:rFonts w:ascii="Century Gothic" w:hAnsi="Century Gothic" w:eastAsia="Century Gothic" w:cs="Century Gothic"/>
          <w:noProof w:val="0"/>
          <w:sz w:val="22"/>
          <w:szCs w:val="22"/>
          <w:lang w:val="es-MX"/>
        </w:rPr>
        <w:t xml:space="preserve">a historia de la región, una parada obligada es el </w:t>
      </w:r>
      <w:hyperlink r:id="Red6e414649e9477c">
        <w:r w:rsidRPr="1956E6FD" w:rsidR="608C4912">
          <w:rPr>
            <w:rStyle w:val="Hyperlink"/>
            <w:rFonts w:ascii="Century Gothic" w:hAnsi="Century Gothic" w:eastAsia="Century Gothic" w:cs="Century Gothic"/>
            <w:b w:val="1"/>
            <w:bCs w:val="1"/>
            <w:noProof w:val="0"/>
            <w:sz w:val="22"/>
            <w:szCs w:val="22"/>
            <w:lang w:val="es-MX"/>
          </w:rPr>
          <w:t>National Museum of Wildlife Art</w:t>
        </w:r>
      </w:hyperlink>
      <w:r w:rsidRPr="1956E6FD" w:rsidR="608C4912">
        <w:rPr>
          <w:rFonts w:ascii="Century Gothic" w:hAnsi="Century Gothic" w:eastAsia="Century Gothic" w:cs="Century Gothic"/>
          <w:noProof w:val="0"/>
          <w:sz w:val="22"/>
          <w:szCs w:val="22"/>
          <w:lang w:val="es-MX"/>
        </w:rPr>
        <w:t>, considerado uno de los museos de arte de vida silvestre más importantes del mundo, con obras de artistas como Andy Warhol, Georgia O'Keeffe y Carl Rungius.</w:t>
      </w:r>
    </w:p>
    <w:p w:rsidR="608C4912" w:rsidP="1956E6FD" w:rsidRDefault="608C4912" w14:paraId="289654AF" w14:textId="300CED40">
      <w:pPr>
        <w:bidi w:val="0"/>
        <w:spacing w:before="240" w:beforeAutospacing="off" w:after="240" w:afterAutospacing="off"/>
        <w:jc w:val="both"/>
        <w:rPr>
          <w:rFonts w:ascii="Century Gothic" w:hAnsi="Century Gothic" w:eastAsia="Century Gothic" w:cs="Century Gothic"/>
          <w:noProof w:val="0"/>
          <w:sz w:val="22"/>
          <w:szCs w:val="22"/>
          <w:lang w:val="es-MX"/>
        </w:rPr>
      </w:pPr>
      <w:r w:rsidRPr="1956E6FD" w:rsidR="608C4912">
        <w:rPr>
          <w:rFonts w:ascii="Century Gothic" w:hAnsi="Century Gothic" w:eastAsia="Century Gothic" w:cs="Century Gothic"/>
          <w:noProof w:val="0"/>
          <w:sz w:val="22"/>
          <w:szCs w:val="22"/>
          <w:lang w:val="es-MX"/>
        </w:rPr>
        <w:t xml:space="preserve">Al caer la tarde, nada mejor que disfrutar una cena elaborada con ingredientes locales como carne de bisonte, trucha fresca o </w:t>
      </w:r>
      <w:r w:rsidRPr="1956E6FD" w:rsidR="608C4912">
        <w:rPr>
          <w:rFonts w:ascii="Century Gothic" w:hAnsi="Century Gothic" w:eastAsia="Century Gothic" w:cs="Century Gothic"/>
          <w:noProof w:val="0"/>
          <w:sz w:val="22"/>
          <w:szCs w:val="22"/>
          <w:lang w:val="es-MX"/>
        </w:rPr>
        <w:t>elk</w:t>
      </w:r>
      <w:r w:rsidRPr="1956E6FD" w:rsidR="608C4912">
        <w:rPr>
          <w:rFonts w:ascii="Century Gothic" w:hAnsi="Century Gothic" w:eastAsia="Century Gothic" w:cs="Century Gothic"/>
          <w:noProof w:val="0"/>
          <w:sz w:val="22"/>
          <w:szCs w:val="22"/>
          <w:lang w:val="es-MX"/>
        </w:rPr>
        <w:t xml:space="preserve"> (wapití), acompañada de vinos de</w:t>
      </w:r>
      <w:r w:rsidRPr="1956E6FD" w:rsidR="358960EE">
        <w:rPr>
          <w:rFonts w:ascii="Century Gothic" w:hAnsi="Century Gothic" w:eastAsia="Century Gothic" w:cs="Century Gothic"/>
          <w:noProof w:val="0"/>
          <w:sz w:val="22"/>
          <w:szCs w:val="22"/>
          <w:lang w:val="es-MX"/>
        </w:rPr>
        <w:t xml:space="preserve"> la región</w:t>
      </w:r>
      <w:r w:rsidRPr="1956E6FD" w:rsidR="608C4912">
        <w:rPr>
          <w:rFonts w:ascii="Century Gothic" w:hAnsi="Century Gothic" w:eastAsia="Century Gothic" w:cs="Century Gothic"/>
          <w:noProof w:val="0"/>
          <w:sz w:val="22"/>
          <w:szCs w:val="22"/>
          <w:lang w:val="es-MX"/>
        </w:rPr>
        <w:t xml:space="preserve"> y destilados artesanales.</w:t>
      </w:r>
    </w:p>
    <w:p w:rsidR="1956E6FD" w:rsidP="1956E6FD" w:rsidRDefault="1956E6FD" w14:paraId="77EAACC8" w14:textId="4D5004C9">
      <w:pPr>
        <w:bidi w:val="0"/>
        <w:spacing w:before="240" w:beforeAutospacing="off" w:after="240" w:afterAutospacing="off"/>
        <w:jc w:val="both"/>
        <w:rPr>
          <w:rFonts w:ascii="Century Gothic" w:hAnsi="Century Gothic" w:eastAsia="Century Gothic" w:cs="Century Gothic"/>
          <w:noProof w:val="0"/>
          <w:sz w:val="22"/>
          <w:szCs w:val="22"/>
          <w:lang w:val="es-MX"/>
        </w:rPr>
      </w:pPr>
    </w:p>
    <w:p w:rsidR="51611B06" w:rsidP="1956E6FD" w:rsidRDefault="51611B06" w14:paraId="3D4FAFAB" w14:textId="686C5564">
      <w:pPr>
        <w:pStyle w:val="Heading1"/>
        <w:bidi w:val="0"/>
        <w:spacing w:before="0" w:beforeAutospacing="off" w:after="0" w:afterAutospacing="off"/>
        <w:contextualSpacing w:val="1"/>
      </w:pPr>
      <w:r w:rsidRPr="1956E6FD" w:rsidR="4DB63270">
        <w:rPr>
          <w:rFonts w:ascii="Century Gothic" w:hAnsi="Century Gothic" w:eastAsia="Century Gothic" w:cs="Century Gothic"/>
          <w:b w:val="1"/>
          <w:bCs w:val="1"/>
          <w:noProof w:val="0"/>
          <w:color w:val="215E99" w:themeColor="text2" w:themeTint="BF" w:themeShade="FF"/>
          <w:sz w:val="28"/>
          <w:szCs w:val="28"/>
          <w:lang w:val="es-MX"/>
        </w:rPr>
        <w:t>Día 2 | Naturaleza en su máxima expresión</w:t>
      </w:r>
    </w:p>
    <w:p w:rsidR="4DB63270" w:rsidP="1956E6FD" w:rsidRDefault="4DB63270" w14:paraId="3253DE23" w14:textId="75E4CAA2">
      <w:pPr>
        <w:bidi w:val="0"/>
        <w:spacing w:before="240" w:beforeAutospacing="off" w:after="240" w:afterAutospacing="off"/>
        <w:jc w:val="both"/>
      </w:pPr>
      <w:r w:rsidRPr="1956E6FD" w:rsidR="4DB63270">
        <w:rPr>
          <w:rFonts w:ascii="Century Gothic" w:hAnsi="Century Gothic" w:eastAsia="Century Gothic" w:cs="Century Gothic"/>
          <w:noProof w:val="0"/>
          <w:sz w:val="22"/>
          <w:szCs w:val="22"/>
          <w:lang w:val="es-MX"/>
        </w:rPr>
        <w:t>Wyoming alberga dos de los parques nacionales más emblemáticos d</w:t>
      </w:r>
      <w:r w:rsidRPr="1956E6FD" w:rsidR="4DB63270">
        <w:rPr>
          <w:rFonts w:ascii="Century Gothic" w:hAnsi="Century Gothic" w:eastAsia="Century Gothic" w:cs="Century Gothic"/>
          <w:noProof w:val="0"/>
          <w:sz w:val="22"/>
          <w:szCs w:val="22"/>
          <w:lang w:val="es-MX"/>
        </w:rPr>
        <w:t xml:space="preserve">e Estados Unidos: </w:t>
      </w:r>
      <w:hyperlink r:id="R61f62b2f7f2e4306">
        <w:r w:rsidRPr="1956E6FD" w:rsidR="4DB63270">
          <w:rPr>
            <w:rStyle w:val="Hyperlink"/>
            <w:rFonts w:ascii="Century Gothic" w:hAnsi="Century Gothic" w:eastAsia="Century Gothic" w:cs="Century Gothic"/>
            <w:b w:val="1"/>
            <w:bCs w:val="1"/>
            <w:noProof w:val="0"/>
            <w:sz w:val="22"/>
            <w:szCs w:val="22"/>
            <w:lang w:val="es-MX"/>
          </w:rPr>
          <w:t>Grand Teton National Park</w:t>
        </w:r>
      </w:hyperlink>
      <w:r w:rsidRPr="1956E6FD" w:rsidR="4DB63270">
        <w:rPr>
          <w:rFonts w:ascii="Century Gothic" w:hAnsi="Century Gothic" w:eastAsia="Century Gothic" w:cs="Century Gothic"/>
          <w:noProof w:val="0"/>
          <w:sz w:val="22"/>
          <w:szCs w:val="22"/>
          <w:lang w:val="es-MX"/>
        </w:rPr>
        <w:t xml:space="preserve"> y </w:t>
      </w:r>
      <w:hyperlink r:id="R9d43143508b64c6d">
        <w:r w:rsidRPr="1956E6FD" w:rsidR="4DB63270">
          <w:rPr>
            <w:rStyle w:val="Hyperlink"/>
            <w:rFonts w:ascii="Century Gothic" w:hAnsi="Century Gothic" w:eastAsia="Century Gothic" w:cs="Century Gothic"/>
            <w:b w:val="1"/>
            <w:bCs w:val="1"/>
            <w:noProof w:val="0"/>
            <w:sz w:val="22"/>
            <w:szCs w:val="22"/>
            <w:lang w:val="es-MX"/>
          </w:rPr>
          <w:t>Yellowstone National Park</w:t>
        </w:r>
      </w:hyperlink>
      <w:r w:rsidRPr="1956E6FD" w:rsidR="4DB63270">
        <w:rPr>
          <w:rFonts w:ascii="Century Gothic" w:hAnsi="Century Gothic" w:eastAsia="Century Gothic" w:cs="Century Gothic"/>
          <w:noProof w:val="0"/>
          <w:sz w:val="22"/>
          <w:szCs w:val="22"/>
          <w:lang w:val="es-MX"/>
        </w:rPr>
        <w:t>, ambos reconocidos mundialmente por sus paisajes espectaculares.</w:t>
      </w:r>
    </w:p>
    <w:p w:rsidR="4DB63270" w:rsidP="1956E6FD" w:rsidRDefault="4DB63270" w14:paraId="18E059F3" w14:textId="5BD9E2C9">
      <w:pPr>
        <w:bidi w:val="0"/>
        <w:spacing w:before="240" w:beforeAutospacing="off" w:after="240" w:afterAutospacing="off"/>
        <w:jc w:val="both"/>
      </w:pPr>
      <w:r w:rsidRPr="1956E6FD" w:rsidR="4DB63270">
        <w:rPr>
          <w:rFonts w:ascii="Century Gothic" w:hAnsi="Century Gothic" w:eastAsia="Century Gothic" w:cs="Century Gothic"/>
          <w:noProof w:val="0"/>
          <w:sz w:val="22"/>
          <w:szCs w:val="22"/>
          <w:lang w:val="es-MX"/>
        </w:rPr>
        <w:t>La mañana comie</w:t>
      </w:r>
      <w:r w:rsidRPr="1956E6FD" w:rsidR="4DB63270">
        <w:rPr>
          <w:rFonts w:ascii="Century Gothic" w:hAnsi="Century Gothic" w:eastAsia="Century Gothic" w:cs="Century Gothic"/>
          <w:b w:val="0"/>
          <w:bCs w:val="0"/>
          <w:noProof w:val="0"/>
          <w:sz w:val="22"/>
          <w:szCs w:val="22"/>
          <w:lang w:val="es-MX"/>
        </w:rPr>
        <w:t xml:space="preserve">nza en </w:t>
      </w:r>
      <w:r w:rsidRPr="1956E6FD" w:rsidR="4DB63270">
        <w:rPr>
          <w:rFonts w:ascii="Century Gothic" w:hAnsi="Century Gothic" w:eastAsia="Century Gothic" w:cs="Century Gothic"/>
          <w:b w:val="0"/>
          <w:bCs w:val="0"/>
          <w:noProof w:val="0"/>
          <w:sz w:val="22"/>
          <w:szCs w:val="22"/>
          <w:lang w:val="es-MX"/>
        </w:rPr>
        <w:t>Grand Teton National Park</w:t>
      </w:r>
      <w:r w:rsidRPr="1956E6FD" w:rsidR="4DB63270">
        <w:rPr>
          <w:rFonts w:ascii="Century Gothic" w:hAnsi="Century Gothic" w:eastAsia="Century Gothic" w:cs="Century Gothic"/>
          <w:b w:val="0"/>
          <w:bCs w:val="0"/>
          <w:noProof w:val="0"/>
          <w:sz w:val="22"/>
          <w:szCs w:val="22"/>
          <w:lang w:val="es-MX"/>
        </w:rPr>
        <w:t>, don</w:t>
      </w:r>
      <w:r w:rsidRPr="1956E6FD" w:rsidR="4DB63270">
        <w:rPr>
          <w:rFonts w:ascii="Century Gothic" w:hAnsi="Century Gothic" w:eastAsia="Century Gothic" w:cs="Century Gothic"/>
          <w:noProof w:val="0"/>
          <w:sz w:val="22"/>
          <w:szCs w:val="22"/>
          <w:lang w:val="es-MX"/>
        </w:rPr>
        <w:t>de las montañas parecen emerger directamente de los lagos cristalinos. Senderos para todos los niveles, paseos en kayak sobre</w:t>
      </w:r>
      <w:r w:rsidRPr="1956E6FD" w:rsidR="4DB63270">
        <w:rPr>
          <w:rFonts w:ascii="Century Gothic" w:hAnsi="Century Gothic" w:eastAsia="Century Gothic" w:cs="Century Gothic"/>
          <w:b w:val="0"/>
          <w:bCs w:val="0"/>
          <w:noProof w:val="0"/>
          <w:sz w:val="22"/>
          <w:szCs w:val="22"/>
          <w:lang w:val="es-MX"/>
        </w:rPr>
        <w:t xml:space="preserve"> </w:t>
      </w:r>
      <w:r w:rsidRPr="1956E6FD" w:rsidR="4DB63270">
        <w:rPr>
          <w:rFonts w:ascii="Century Gothic" w:hAnsi="Century Gothic" w:eastAsia="Century Gothic" w:cs="Century Gothic"/>
          <w:b w:val="0"/>
          <w:bCs w:val="0"/>
          <w:noProof w:val="0"/>
          <w:sz w:val="22"/>
          <w:szCs w:val="22"/>
          <w:lang w:val="es-MX"/>
        </w:rPr>
        <w:t>Jenny Lake</w:t>
      </w:r>
      <w:r w:rsidRPr="1956E6FD" w:rsidR="4DB63270">
        <w:rPr>
          <w:rFonts w:ascii="Century Gothic" w:hAnsi="Century Gothic" w:eastAsia="Century Gothic" w:cs="Century Gothic"/>
          <w:b w:val="0"/>
          <w:bCs w:val="0"/>
          <w:noProof w:val="0"/>
          <w:sz w:val="22"/>
          <w:szCs w:val="22"/>
          <w:lang w:val="es-MX"/>
        </w:rPr>
        <w:t>, reco</w:t>
      </w:r>
      <w:r w:rsidRPr="1956E6FD" w:rsidR="4DB63270">
        <w:rPr>
          <w:rFonts w:ascii="Century Gothic" w:hAnsi="Century Gothic" w:eastAsia="Century Gothic" w:cs="Century Gothic"/>
          <w:noProof w:val="0"/>
          <w:sz w:val="22"/>
          <w:szCs w:val="22"/>
          <w:lang w:val="es-MX"/>
        </w:rPr>
        <w:t>rridos panorámicos y avistamiento de alces, águilas calvas y osos hacen de este parque uno de los favoritos para los amantes de la naturaleza.</w:t>
      </w:r>
    </w:p>
    <w:p w:rsidR="4DB63270" w:rsidP="1956E6FD" w:rsidRDefault="4DB63270" w14:paraId="7B96DA6E" w14:textId="108C81DB">
      <w:pPr>
        <w:bidi w:val="0"/>
        <w:spacing w:before="240" w:beforeAutospacing="off" w:after="240" w:afterAutospacing="off"/>
        <w:jc w:val="both"/>
      </w:pPr>
      <w:r w:rsidRPr="1956E6FD" w:rsidR="4DB63270">
        <w:rPr>
          <w:rFonts w:ascii="Century Gothic" w:hAnsi="Century Gothic" w:eastAsia="Century Gothic" w:cs="Century Gothic"/>
          <w:noProof w:val="0"/>
          <w:sz w:val="22"/>
          <w:szCs w:val="22"/>
          <w:lang w:val="es-MX"/>
        </w:rPr>
        <w:t>Más tarde, el camino conduce</w:t>
      </w:r>
      <w:r w:rsidRPr="1956E6FD" w:rsidR="4DB63270">
        <w:rPr>
          <w:rFonts w:ascii="Century Gothic" w:hAnsi="Century Gothic" w:eastAsia="Century Gothic" w:cs="Century Gothic"/>
          <w:b w:val="0"/>
          <w:bCs w:val="0"/>
          <w:noProof w:val="0"/>
          <w:sz w:val="22"/>
          <w:szCs w:val="22"/>
          <w:lang w:val="es-MX"/>
        </w:rPr>
        <w:t xml:space="preserve"> hacia </w:t>
      </w:r>
      <w:r w:rsidRPr="1956E6FD" w:rsidR="4DB63270">
        <w:rPr>
          <w:rFonts w:ascii="Century Gothic" w:hAnsi="Century Gothic" w:eastAsia="Century Gothic" w:cs="Century Gothic"/>
          <w:b w:val="0"/>
          <w:bCs w:val="0"/>
          <w:noProof w:val="0"/>
          <w:sz w:val="22"/>
          <w:szCs w:val="22"/>
          <w:lang w:val="es-MX"/>
        </w:rPr>
        <w:t>Yellowstone</w:t>
      </w:r>
      <w:r w:rsidRPr="1956E6FD" w:rsidR="4DB63270">
        <w:rPr>
          <w:rFonts w:ascii="Century Gothic" w:hAnsi="Century Gothic" w:eastAsia="Century Gothic" w:cs="Century Gothic"/>
          <w:b w:val="0"/>
          <w:bCs w:val="0"/>
          <w:noProof w:val="0"/>
          <w:sz w:val="22"/>
          <w:szCs w:val="22"/>
          <w:lang w:val="es-MX"/>
        </w:rPr>
        <w:t xml:space="preserve">, el </w:t>
      </w:r>
      <w:r w:rsidRPr="1956E6FD" w:rsidR="4DB63270">
        <w:rPr>
          <w:rFonts w:ascii="Century Gothic" w:hAnsi="Century Gothic" w:eastAsia="Century Gothic" w:cs="Century Gothic"/>
          <w:noProof w:val="0"/>
          <w:sz w:val="22"/>
          <w:szCs w:val="22"/>
          <w:lang w:val="es-MX"/>
        </w:rPr>
        <w:t>primer parque nacional del mundo. Aquí</w:t>
      </w:r>
      <w:r w:rsidRPr="1956E6FD" w:rsidR="4DB63270">
        <w:rPr>
          <w:rFonts w:ascii="Century Gothic" w:hAnsi="Century Gothic" w:eastAsia="Century Gothic" w:cs="Century Gothic"/>
          <w:noProof w:val="0"/>
          <w:sz w:val="22"/>
          <w:szCs w:val="22"/>
          <w:lang w:val="es-MX"/>
        </w:rPr>
        <w:t xml:space="preserve"> la naturaleza ofrece uno de sus mayores espectáculos con el famoso </w:t>
      </w:r>
      <w:hyperlink r:id="R4d4511a8509a4e00">
        <w:r w:rsidRPr="1956E6FD" w:rsidR="4DB63270">
          <w:rPr>
            <w:rStyle w:val="Hyperlink"/>
            <w:rFonts w:ascii="Century Gothic" w:hAnsi="Century Gothic" w:eastAsia="Century Gothic" w:cs="Century Gothic"/>
            <w:b w:val="1"/>
            <w:bCs w:val="1"/>
            <w:noProof w:val="0"/>
            <w:sz w:val="22"/>
            <w:szCs w:val="22"/>
            <w:lang w:val="es-MX"/>
          </w:rPr>
          <w:t>Old Faithful</w:t>
        </w:r>
      </w:hyperlink>
      <w:r w:rsidRPr="1956E6FD" w:rsidR="4DB63270">
        <w:rPr>
          <w:rFonts w:ascii="Century Gothic" w:hAnsi="Century Gothic" w:eastAsia="Century Gothic" w:cs="Century Gothic"/>
          <w:noProof w:val="0"/>
          <w:sz w:val="22"/>
          <w:szCs w:val="22"/>
          <w:lang w:val="es-MX"/>
        </w:rPr>
        <w:t>, el</w:t>
      </w:r>
      <w:r w:rsidRPr="1956E6FD" w:rsidR="4DB63270">
        <w:rPr>
          <w:rFonts w:ascii="Century Gothic" w:hAnsi="Century Gothic" w:eastAsia="Century Gothic" w:cs="Century Gothic"/>
          <w:noProof w:val="0"/>
          <w:sz w:val="22"/>
          <w:szCs w:val="22"/>
          <w:lang w:val="es-MX"/>
        </w:rPr>
        <w:t xml:space="preserve"> géiser más conocido del planeta, además de coloridas piscinas termales, fumarolas y una de las mayores concentraciones de vida silvestre de Norteamérica, donde es posible observar bisontes, lobos, coyotes y osos en libertad.</w:t>
      </w:r>
    </w:p>
    <w:p w:rsidR="4DB63270" w:rsidP="1956E6FD" w:rsidRDefault="4DB63270" w14:paraId="39C0AE05" w14:textId="484B7B75">
      <w:pPr>
        <w:bidi w:val="0"/>
        <w:spacing w:before="240" w:beforeAutospacing="off" w:after="240" w:afterAutospacing="off"/>
        <w:jc w:val="both"/>
      </w:pPr>
      <w:r w:rsidRPr="1956E6FD" w:rsidR="4DB63270">
        <w:rPr>
          <w:rFonts w:ascii="Century Gothic" w:hAnsi="Century Gothic" w:eastAsia="Century Gothic" w:cs="Century Gothic"/>
          <w:noProof w:val="0"/>
          <w:sz w:val="22"/>
          <w:szCs w:val="22"/>
          <w:lang w:val="es-MX"/>
        </w:rPr>
        <w:t>Al finalizar el día, pocas experiencias igualan contemplar un cielo completamente estrellado desde alguno de los miradores del parque, una de las razones por las que Wyoming es reconocido por la calidad de sus cielos nocturnos.</w:t>
      </w:r>
    </w:p>
    <w:p w:rsidR="51611B06" w:rsidP="0232524D" w:rsidRDefault="51611B06" w14:paraId="64418F08" w14:textId="6BFEA3EC">
      <w:pPr>
        <w:pStyle w:val="Heading1"/>
        <w:bidi w:val="0"/>
        <w:spacing w:before="0" w:beforeAutospacing="off" w:after="0" w:afterAutospacing="off"/>
        <w:contextualSpacing w:val="1"/>
      </w:pPr>
      <w:r w:rsidRPr="1956E6FD" w:rsidR="3D718EF4">
        <w:rPr>
          <w:rFonts w:ascii="Century Gothic" w:hAnsi="Century Gothic" w:eastAsia="Century Gothic" w:cs="Century Gothic"/>
          <w:b w:val="1"/>
          <w:bCs w:val="1"/>
          <w:noProof w:val="0"/>
          <w:color w:val="215E99" w:themeColor="text2" w:themeTint="BF" w:themeShade="FF"/>
          <w:sz w:val="28"/>
          <w:szCs w:val="28"/>
          <w:lang w:val="es-MX"/>
        </w:rPr>
        <w:t>Día 3 | Carreteras panorámicas, ranchos y experiencias auténticas</w:t>
      </w:r>
    </w:p>
    <w:p w:rsidR="3D718EF4" w:rsidP="1956E6FD" w:rsidRDefault="3D718EF4" w14:paraId="6A7FEE98" w14:textId="5AD8C666">
      <w:pPr>
        <w:bidi w:val="0"/>
        <w:spacing w:before="240" w:beforeAutospacing="off" w:after="240" w:afterAutospacing="off"/>
        <w:jc w:val="both"/>
        <w:rPr>
          <w:rFonts w:ascii="Century Gothic" w:hAnsi="Century Gothic" w:eastAsia="Century Gothic" w:cs="Century Gothic"/>
          <w:noProof w:val="0"/>
          <w:sz w:val="22"/>
          <w:szCs w:val="22"/>
          <w:lang w:val="es-MX"/>
        </w:rPr>
      </w:pPr>
      <w:r w:rsidRPr="1956E6FD" w:rsidR="3D718EF4">
        <w:rPr>
          <w:rFonts w:ascii="Century Gothic" w:hAnsi="Century Gothic" w:eastAsia="Century Gothic" w:cs="Century Gothic"/>
          <w:noProof w:val="0"/>
          <w:sz w:val="22"/>
          <w:szCs w:val="22"/>
          <w:lang w:val="es-MX"/>
        </w:rPr>
        <w:t>Uno de los mayores placeres de recorrer Wyoming es conducir por sus carreteras escénicas.</w:t>
      </w:r>
    </w:p>
    <w:p w:rsidR="3D718EF4" w:rsidP="1956E6FD" w:rsidRDefault="3D718EF4" w14:paraId="6EC020CE" w14:textId="2226C4D9">
      <w:pPr>
        <w:bidi w:val="0"/>
        <w:spacing w:before="240" w:beforeAutospacing="off" w:after="240" w:afterAutospacing="off"/>
        <w:jc w:val="both"/>
      </w:pPr>
      <w:r w:rsidRPr="1956E6FD" w:rsidR="3D718EF4">
        <w:rPr>
          <w:rFonts w:ascii="Century Gothic" w:hAnsi="Century Gothic" w:eastAsia="Century Gothic" w:cs="Century Gothic"/>
          <w:noProof w:val="0"/>
          <w:sz w:val="22"/>
          <w:szCs w:val="22"/>
          <w:lang w:val="es-MX"/>
        </w:rPr>
        <w:t xml:space="preserve">La </w:t>
      </w:r>
      <w:hyperlink r:id="Ra3e5d966e871445b">
        <w:r w:rsidRPr="1956E6FD" w:rsidR="3D718EF4">
          <w:rPr>
            <w:rStyle w:val="Hyperlink"/>
            <w:rFonts w:ascii="Century Gothic" w:hAnsi="Century Gothic" w:eastAsia="Century Gothic" w:cs="Century Gothic"/>
            <w:b w:val="1"/>
            <w:bCs w:val="1"/>
            <w:noProof w:val="0"/>
            <w:sz w:val="22"/>
            <w:szCs w:val="22"/>
            <w:lang w:val="es-MX"/>
          </w:rPr>
          <w:t>Scenic Byway 89</w:t>
        </w:r>
      </w:hyperlink>
      <w:r w:rsidRPr="1956E6FD" w:rsidR="3D718EF4">
        <w:rPr>
          <w:rFonts w:ascii="Century Gothic" w:hAnsi="Century Gothic" w:eastAsia="Century Gothic" w:cs="Century Gothic"/>
          <w:noProof w:val="0"/>
          <w:sz w:val="22"/>
          <w:szCs w:val="22"/>
          <w:lang w:val="es-MX"/>
        </w:rPr>
        <w:t>, considerada una de las rutas más espectaculares del estado, conecta montañas, cañones, ríos y pequeños pueblos donde el tiempo parece detenerse.</w:t>
      </w:r>
    </w:p>
    <w:p w:rsidR="3D718EF4" w:rsidP="1956E6FD" w:rsidRDefault="3D718EF4" w14:paraId="6C952250" w14:textId="1C2BBB6D">
      <w:pPr>
        <w:bidi w:val="0"/>
        <w:spacing w:before="240" w:beforeAutospacing="off" w:after="240" w:afterAutospacing="off"/>
        <w:jc w:val="both"/>
        <w:rPr>
          <w:rFonts w:ascii="Century Gothic" w:hAnsi="Century Gothic" w:eastAsia="Century Gothic" w:cs="Century Gothic"/>
          <w:noProof w:val="0"/>
          <w:sz w:val="22"/>
          <w:szCs w:val="22"/>
          <w:lang w:val="es-MX"/>
        </w:rPr>
      </w:pPr>
      <w:r w:rsidRPr="1956E6FD" w:rsidR="3D718EF4">
        <w:rPr>
          <w:rFonts w:ascii="Century Gothic" w:hAnsi="Century Gothic" w:eastAsia="Century Gothic" w:cs="Century Gothic"/>
          <w:noProof w:val="0"/>
          <w:sz w:val="22"/>
          <w:szCs w:val="22"/>
          <w:lang w:val="es-MX"/>
        </w:rPr>
        <w:t>Para qui</w:t>
      </w:r>
      <w:r w:rsidRPr="1956E6FD" w:rsidR="3D718EF4">
        <w:rPr>
          <w:rFonts w:ascii="Century Gothic" w:hAnsi="Century Gothic" w:eastAsia="Century Gothic" w:cs="Century Gothic"/>
          <w:b w:val="0"/>
          <w:bCs w:val="0"/>
          <w:noProof w:val="0"/>
          <w:sz w:val="22"/>
          <w:szCs w:val="22"/>
          <w:lang w:val="es-MX"/>
        </w:rPr>
        <w:t xml:space="preserve">enes desean vivir el auténtico estilo de vida del Oeste, numerosos </w:t>
      </w:r>
      <w:r w:rsidRPr="1956E6FD" w:rsidR="3D718EF4">
        <w:rPr>
          <w:rFonts w:ascii="Century Gothic" w:hAnsi="Century Gothic" w:eastAsia="Century Gothic" w:cs="Century Gothic"/>
          <w:b w:val="0"/>
          <w:bCs w:val="0"/>
          <w:noProof w:val="0"/>
          <w:sz w:val="22"/>
          <w:szCs w:val="22"/>
          <w:lang w:val="es-MX"/>
        </w:rPr>
        <w:t>guest ranches</w:t>
      </w:r>
      <w:r w:rsidRPr="1956E6FD" w:rsidR="3D718EF4">
        <w:rPr>
          <w:rFonts w:ascii="Century Gothic" w:hAnsi="Century Gothic" w:eastAsia="Century Gothic" w:cs="Century Gothic"/>
          <w:b w:val="0"/>
          <w:bCs w:val="0"/>
          <w:noProof w:val="0"/>
          <w:sz w:val="22"/>
          <w:szCs w:val="22"/>
          <w:lang w:val="es-MX"/>
        </w:rPr>
        <w:t xml:space="preserve"> pe</w:t>
      </w:r>
      <w:r w:rsidRPr="1956E6FD" w:rsidR="3D718EF4">
        <w:rPr>
          <w:rFonts w:ascii="Century Gothic" w:hAnsi="Century Gothic" w:eastAsia="Century Gothic" w:cs="Century Gothic"/>
          <w:noProof w:val="0"/>
          <w:sz w:val="22"/>
          <w:szCs w:val="22"/>
          <w:lang w:val="es-MX"/>
        </w:rPr>
        <w:t>rmiten experimentar la hospitalidad vaquera con actividades como cabalgatas, pesca con mosca, caminatas guiadas y fogatas bajo las estrellas, todo ello acompañado por servicios de lujo y gastrono</w:t>
      </w:r>
      <w:r w:rsidRPr="1956E6FD" w:rsidR="3D718EF4">
        <w:rPr>
          <w:rFonts w:ascii="Century Gothic" w:hAnsi="Century Gothic" w:eastAsia="Century Gothic" w:cs="Century Gothic"/>
          <w:noProof w:val="0"/>
          <w:sz w:val="22"/>
          <w:szCs w:val="22"/>
          <w:lang w:val="es-MX"/>
        </w:rPr>
        <w:t>mía local.</w:t>
      </w:r>
    </w:p>
    <w:p w:rsidR="3D718EF4" w:rsidP="1956E6FD" w:rsidRDefault="3D718EF4" w14:paraId="663CE676" w14:textId="70B850CD">
      <w:pPr>
        <w:bidi w:val="0"/>
        <w:spacing w:before="240" w:beforeAutospacing="off" w:after="240" w:afterAutospacing="off"/>
        <w:jc w:val="both"/>
      </w:pPr>
      <w:r w:rsidRPr="1956E6FD" w:rsidR="3D718EF4">
        <w:rPr>
          <w:rFonts w:ascii="Century Gothic" w:hAnsi="Century Gothic" w:eastAsia="Century Gothic" w:cs="Century Gothic"/>
          <w:noProof w:val="0"/>
          <w:sz w:val="22"/>
          <w:szCs w:val="22"/>
          <w:lang w:val="es-MX"/>
        </w:rPr>
        <w:t xml:space="preserve">Otra parada imperdible es </w:t>
      </w:r>
      <w:hyperlink r:id="Rd4e1ff6d9cc447b5">
        <w:r w:rsidRPr="1956E6FD" w:rsidR="3D718EF4">
          <w:rPr>
            <w:rStyle w:val="Hyperlink"/>
            <w:rFonts w:ascii="Century Gothic" w:hAnsi="Century Gothic" w:eastAsia="Century Gothic" w:cs="Century Gothic"/>
            <w:b w:val="1"/>
            <w:bCs w:val="1"/>
            <w:noProof w:val="0"/>
            <w:sz w:val="22"/>
            <w:szCs w:val="22"/>
            <w:lang w:val="es-MX"/>
          </w:rPr>
          <w:t>Hot Springs State Park</w:t>
        </w:r>
      </w:hyperlink>
      <w:r w:rsidRPr="1956E6FD" w:rsidR="3D718EF4">
        <w:rPr>
          <w:rFonts w:ascii="Century Gothic" w:hAnsi="Century Gothic" w:eastAsia="Century Gothic" w:cs="Century Gothic"/>
          <w:noProof w:val="0"/>
          <w:sz w:val="22"/>
          <w:szCs w:val="22"/>
          <w:lang w:val="es-MX"/>
        </w:rPr>
        <w:t xml:space="preserve">, en </w:t>
      </w:r>
      <w:r w:rsidRPr="1956E6FD" w:rsidR="3D718EF4">
        <w:rPr>
          <w:rFonts w:ascii="Century Gothic" w:hAnsi="Century Gothic" w:eastAsia="Century Gothic" w:cs="Century Gothic"/>
          <w:noProof w:val="0"/>
          <w:sz w:val="22"/>
          <w:szCs w:val="22"/>
          <w:lang w:val="es-MX"/>
        </w:rPr>
        <w:t>Thermopolis</w:t>
      </w:r>
      <w:r w:rsidRPr="1956E6FD" w:rsidR="3D718EF4">
        <w:rPr>
          <w:rFonts w:ascii="Century Gothic" w:hAnsi="Century Gothic" w:eastAsia="Century Gothic" w:cs="Century Gothic"/>
          <w:noProof w:val="0"/>
          <w:sz w:val="22"/>
          <w:szCs w:val="22"/>
          <w:lang w:val="es-MX"/>
        </w:rPr>
        <w:t>, donde las aguas termales naturales invitan a relajarse después de varios días de aventura.</w:t>
      </w:r>
    </w:p>
    <w:p w:rsidR="6AFD8F4F" w:rsidP="1956E6FD" w:rsidRDefault="6AFD8F4F" w14:paraId="1AA7C9B8" w14:textId="3D99F1EB">
      <w:pPr>
        <w:pStyle w:val="Heading1"/>
        <w:bidi w:val="0"/>
        <w:spacing w:before="0" w:beforeAutospacing="off" w:after="0" w:afterAutospacing="off"/>
        <w:contextualSpacing w:val="1"/>
      </w:pPr>
      <w:r w:rsidRPr="1956E6FD" w:rsidR="1410D664">
        <w:rPr>
          <w:rFonts w:ascii="Century Gothic" w:hAnsi="Century Gothic" w:eastAsia="Century Gothic" w:cs="Century Gothic"/>
          <w:b w:val="1"/>
          <w:bCs w:val="1"/>
          <w:noProof w:val="0"/>
          <w:color w:val="215E99" w:themeColor="text2" w:themeTint="BF" w:themeShade="FF"/>
          <w:sz w:val="28"/>
          <w:szCs w:val="28"/>
          <w:lang w:val="es-MX"/>
        </w:rPr>
        <w:t>Sabores del Oeste</w:t>
      </w:r>
    </w:p>
    <w:p w:rsidR="1410D664" w:rsidP="1956E6FD" w:rsidRDefault="1410D664" w14:paraId="108F527B" w14:textId="003F3041">
      <w:pPr>
        <w:bidi w:val="0"/>
        <w:spacing w:before="240" w:beforeAutospacing="off" w:after="240" w:afterAutospacing="off"/>
        <w:jc w:val="both"/>
      </w:pPr>
      <w:r w:rsidRPr="1956E6FD" w:rsidR="1410D664">
        <w:rPr>
          <w:rFonts w:ascii="Century Gothic" w:hAnsi="Century Gothic" w:eastAsia="Century Gothic" w:cs="Century Gothic"/>
          <w:noProof w:val="0"/>
          <w:sz w:val="22"/>
          <w:szCs w:val="22"/>
          <w:lang w:val="es-MX"/>
        </w:rPr>
        <w:t>La gastronomía de Wyoming es una celebración de los ingredientes locales.</w:t>
      </w:r>
    </w:p>
    <w:p w:rsidR="1410D664" w:rsidP="1956E6FD" w:rsidRDefault="1410D664" w14:paraId="146AD4EB" w14:textId="6E9CE085">
      <w:pPr>
        <w:bidi w:val="0"/>
        <w:spacing w:before="240" w:beforeAutospacing="off" w:after="240" w:afterAutospacing="off"/>
        <w:jc w:val="both"/>
      </w:pPr>
      <w:r w:rsidRPr="1956E6FD" w:rsidR="1410D664">
        <w:rPr>
          <w:rFonts w:ascii="Century Gothic" w:hAnsi="Century Gothic" w:eastAsia="Century Gothic" w:cs="Century Gothic"/>
          <w:noProof w:val="0"/>
          <w:sz w:val="22"/>
          <w:szCs w:val="22"/>
          <w:lang w:val="es-MX"/>
        </w:rPr>
        <w:t>Entre los platillos imperdibles destacan:</w:t>
      </w:r>
    </w:p>
    <w:p w:rsidR="1410D664" w:rsidP="1956E6FD" w:rsidRDefault="1410D664" w14:paraId="31B9ECD3" w14:textId="3B7A8610">
      <w:pPr>
        <w:pStyle w:val="ListParagraph"/>
        <w:numPr>
          <w:ilvl w:val="0"/>
          <w:numId w:val="44"/>
        </w:numPr>
        <w:bidi w:val="0"/>
        <w:spacing w:before="0" w:beforeAutospacing="off" w:after="0" w:afterAutospacing="off"/>
        <w:jc w:val="both"/>
        <w:rPr>
          <w:rFonts w:ascii="Century Gothic" w:hAnsi="Century Gothic" w:eastAsia="Century Gothic" w:cs="Century Gothic"/>
          <w:noProof w:val="0"/>
          <w:sz w:val="22"/>
          <w:szCs w:val="22"/>
          <w:lang w:val="es-MX"/>
        </w:rPr>
      </w:pPr>
      <w:r w:rsidRPr="1956E6FD" w:rsidR="1410D664">
        <w:rPr>
          <w:rFonts w:ascii="Century Gothic" w:hAnsi="Century Gothic" w:eastAsia="Century Gothic" w:cs="Century Gothic"/>
          <w:noProof w:val="0"/>
          <w:sz w:val="22"/>
          <w:szCs w:val="22"/>
          <w:lang w:val="es-MX"/>
        </w:rPr>
        <w:t xml:space="preserve">Filete de bisonte. </w:t>
      </w:r>
    </w:p>
    <w:p w:rsidR="1410D664" w:rsidP="1956E6FD" w:rsidRDefault="1410D664" w14:paraId="628D5179" w14:textId="2409B8A4">
      <w:pPr>
        <w:pStyle w:val="ListParagraph"/>
        <w:numPr>
          <w:ilvl w:val="0"/>
          <w:numId w:val="44"/>
        </w:numPr>
        <w:bidi w:val="0"/>
        <w:spacing w:before="0" w:beforeAutospacing="off" w:after="0" w:afterAutospacing="off"/>
        <w:jc w:val="both"/>
        <w:rPr>
          <w:rFonts w:ascii="Century Gothic" w:hAnsi="Century Gothic" w:eastAsia="Century Gothic" w:cs="Century Gothic"/>
          <w:noProof w:val="0"/>
          <w:sz w:val="22"/>
          <w:szCs w:val="22"/>
          <w:lang w:val="es-MX"/>
        </w:rPr>
      </w:pPr>
      <w:r w:rsidRPr="1956E6FD" w:rsidR="1410D664">
        <w:rPr>
          <w:rFonts w:ascii="Century Gothic" w:hAnsi="Century Gothic" w:eastAsia="Century Gothic" w:cs="Century Gothic"/>
          <w:noProof w:val="0"/>
          <w:sz w:val="22"/>
          <w:szCs w:val="22"/>
          <w:lang w:val="es-MX"/>
        </w:rPr>
        <w:t xml:space="preserve">Elk (wapití). </w:t>
      </w:r>
    </w:p>
    <w:p w:rsidR="1410D664" w:rsidP="1956E6FD" w:rsidRDefault="1410D664" w14:paraId="2494DB14" w14:textId="15B59FE4">
      <w:pPr>
        <w:pStyle w:val="ListParagraph"/>
        <w:numPr>
          <w:ilvl w:val="0"/>
          <w:numId w:val="44"/>
        </w:numPr>
        <w:bidi w:val="0"/>
        <w:spacing w:before="0" w:beforeAutospacing="off" w:after="0" w:afterAutospacing="off"/>
        <w:jc w:val="both"/>
        <w:rPr>
          <w:rFonts w:ascii="Century Gothic" w:hAnsi="Century Gothic" w:eastAsia="Century Gothic" w:cs="Century Gothic"/>
          <w:noProof w:val="0"/>
          <w:sz w:val="22"/>
          <w:szCs w:val="22"/>
          <w:lang w:val="es-MX"/>
        </w:rPr>
      </w:pPr>
      <w:r w:rsidRPr="1956E6FD" w:rsidR="1410D664">
        <w:rPr>
          <w:rFonts w:ascii="Century Gothic" w:hAnsi="Century Gothic" w:eastAsia="Century Gothic" w:cs="Century Gothic"/>
          <w:noProof w:val="0"/>
          <w:sz w:val="22"/>
          <w:szCs w:val="22"/>
          <w:lang w:val="es-MX"/>
        </w:rPr>
        <w:t xml:space="preserve">Trucha de río recién pescada. </w:t>
      </w:r>
    </w:p>
    <w:p w:rsidR="1410D664" w:rsidP="1956E6FD" w:rsidRDefault="1410D664" w14:paraId="744C7D44" w14:textId="37FE73E7">
      <w:pPr>
        <w:pStyle w:val="ListParagraph"/>
        <w:numPr>
          <w:ilvl w:val="0"/>
          <w:numId w:val="44"/>
        </w:numPr>
        <w:bidi w:val="0"/>
        <w:spacing w:before="0" w:beforeAutospacing="off" w:after="0" w:afterAutospacing="off"/>
        <w:jc w:val="both"/>
        <w:rPr>
          <w:rFonts w:ascii="Century Gothic" w:hAnsi="Century Gothic" w:eastAsia="Century Gothic" w:cs="Century Gothic"/>
          <w:noProof w:val="0"/>
          <w:sz w:val="22"/>
          <w:szCs w:val="22"/>
          <w:lang w:val="es-MX"/>
        </w:rPr>
      </w:pPr>
      <w:r w:rsidRPr="1956E6FD" w:rsidR="1410D664">
        <w:rPr>
          <w:rFonts w:ascii="Century Gothic" w:hAnsi="Century Gothic" w:eastAsia="Century Gothic" w:cs="Century Gothic"/>
          <w:noProof w:val="0"/>
          <w:sz w:val="22"/>
          <w:szCs w:val="22"/>
          <w:lang w:val="es-MX"/>
        </w:rPr>
        <w:t xml:space="preserve">Hamburguesas gourmet elaboradas con carne local. </w:t>
      </w:r>
    </w:p>
    <w:p w:rsidR="1410D664" w:rsidP="1956E6FD" w:rsidRDefault="1410D664" w14:paraId="2871E98C" w14:textId="1E1F356E">
      <w:pPr>
        <w:pStyle w:val="ListParagraph"/>
        <w:numPr>
          <w:ilvl w:val="0"/>
          <w:numId w:val="44"/>
        </w:numPr>
        <w:bidi w:val="0"/>
        <w:spacing w:before="0" w:beforeAutospacing="off" w:after="0" w:afterAutospacing="off"/>
        <w:jc w:val="both"/>
        <w:rPr>
          <w:rFonts w:ascii="Century Gothic" w:hAnsi="Century Gothic" w:eastAsia="Century Gothic" w:cs="Century Gothic"/>
          <w:noProof w:val="0"/>
          <w:sz w:val="22"/>
          <w:szCs w:val="22"/>
          <w:lang w:val="es-MX"/>
        </w:rPr>
      </w:pPr>
      <w:r w:rsidRPr="1956E6FD" w:rsidR="1410D664">
        <w:rPr>
          <w:rFonts w:ascii="Century Gothic" w:hAnsi="Century Gothic" w:eastAsia="Century Gothic" w:cs="Century Gothic"/>
          <w:noProof w:val="0"/>
          <w:sz w:val="22"/>
          <w:szCs w:val="22"/>
          <w:lang w:val="es-MX"/>
        </w:rPr>
        <w:t xml:space="preserve">Cervezas artesanales producidas en pequeñas cervecerías del estado. </w:t>
      </w:r>
    </w:p>
    <w:p w:rsidR="1410D664" w:rsidP="1956E6FD" w:rsidRDefault="1410D664" w14:paraId="3265CD5D" w14:textId="1F8F0323">
      <w:pPr>
        <w:bidi w:val="0"/>
        <w:spacing w:before="240" w:beforeAutospacing="off" w:after="240" w:afterAutospacing="off"/>
        <w:jc w:val="both"/>
      </w:pPr>
      <w:r w:rsidRPr="1956E6FD" w:rsidR="1410D664">
        <w:rPr>
          <w:rFonts w:ascii="Century Gothic" w:hAnsi="Century Gothic" w:eastAsia="Century Gothic" w:cs="Century Gothic"/>
          <w:noProof w:val="0"/>
          <w:sz w:val="22"/>
          <w:szCs w:val="22"/>
          <w:lang w:val="es-MX"/>
        </w:rPr>
        <w:t>Jackson, Sheridan y Cody concentran algunos de los restaurantes más reconocidos de la región, donde la cocina contemporánea del Oeste ha ganado protagonismo entre viajeros internacionales.</w:t>
      </w:r>
    </w:p>
    <w:p w:rsidR="6AFD8F4F" w:rsidP="0232524D" w:rsidRDefault="6AFD8F4F" w14:paraId="43AD4B90" w14:textId="1956ADAE">
      <w:pPr>
        <w:pStyle w:val="Heading1"/>
        <w:bidi w:val="0"/>
        <w:spacing w:before="322" w:beforeAutospacing="off" w:after="322" w:afterAutospacing="off"/>
      </w:pPr>
      <w:r w:rsidRPr="1956E6FD" w:rsidR="3B60990D">
        <w:rPr>
          <w:rFonts w:ascii="Century Gothic" w:hAnsi="Century Gothic" w:eastAsia="Century Gothic" w:cs="Century Gothic"/>
          <w:b w:val="1"/>
          <w:bCs w:val="1"/>
          <w:noProof w:val="0"/>
          <w:color w:val="215E99" w:themeColor="text2" w:themeTint="BF" w:themeShade="FF"/>
          <w:sz w:val="28"/>
          <w:szCs w:val="28"/>
          <w:lang w:val="es-MX"/>
        </w:rPr>
        <w:t>Un destino comprometido con la conservación</w:t>
      </w:r>
    </w:p>
    <w:p w:rsidR="3B60990D" w:rsidP="1956E6FD" w:rsidRDefault="3B60990D" w14:paraId="153DE0DC" w14:textId="0FE79E95">
      <w:pPr>
        <w:pStyle w:val="Normal"/>
        <w:bidi w:val="0"/>
        <w:spacing w:before="0" w:beforeAutospacing="off" w:after="0" w:afterAutospacing="off"/>
        <w:ind w:left="0"/>
        <w:jc w:val="both"/>
      </w:pPr>
      <w:r w:rsidRPr="1956E6FD" w:rsidR="3B60990D">
        <w:rPr>
          <w:rFonts w:ascii="Century Gothic" w:hAnsi="Century Gothic" w:eastAsia="Century Gothic" w:cs="Century Gothic"/>
          <w:noProof w:val="0"/>
          <w:sz w:val="22"/>
          <w:szCs w:val="22"/>
          <w:lang w:val="es-MX"/>
        </w:rPr>
        <w:t>Más del 48 % del territorio de Wyoming corresponde a tierras públicas protegidas, convirtiéndolo en uno de los estados con mayor riqueza natural de Estados Unidos. La conservación de sus ecosistemas y fauna silvestre forma parte de la identidad local, permitiendo que generaciones de viajeros disfruten de algunos de los paisajes más impresionantes del continente.</w:t>
      </w:r>
    </w:p>
    <w:p w:rsidR="6AFD8F4F" w:rsidP="0232524D" w:rsidRDefault="6AFD8F4F" w14:paraId="294FE9E6" w14:textId="78D13B2C">
      <w:pPr>
        <w:pStyle w:val="Heading1"/>
        <w:bidi w:val="0"/>
        <w:spacing w:before="322" w:beforeAutospacing="off" w:after="322" w:afterAutospacing="off"/>
      </w:pPr>
      <w:r w:rsidRPr="1956E6FD" w:rsidR="256C6460">
        <w:rPr>
          <w:rFonts w:ascii="Century Gothic" w:hAnsi="Century Gothic" w:eastAsia="Century Gothic" w:cs="Century Gothic"/>
          <w:b w:val="1"/>
          <w:bCs w:val="1"/>
          <w:noProof w:val="0"/>
          <w:color w:val="215E99" w:themeColor="text2" w:themeTint="BF" w:themeShade="FF"/>
          <w:sz w:val="28"/>
          <w:szCs w:val="28"/>
          <w:lang w:val="es-MX" w:eastAsia="en-US" w:bidi="ar-SA"/>
        </w:rPr>
        <w:t>Aventura para todos los estilos de viajero</w:t>
      </w:r>
    </w:p>
    <w:p w:rsidR="5C9724F8" w:rsidP="1956E6FD" w:rsidRDefault="5C9724F8" w14:paraId="37ED93AC" w14:textId="6FFC6978">
      <w:pPr>
        <w:bidi w:val="0"/>
        <w:spacing w:before="240" w:beforeAutospacing="off" w:after="240" w:afterAutospacing="off"/>
        <w:jc w:val="both"/>
      </w:pPr>
      <w:r w:rsidRPr="1956E6FD" w:rsidR="5C9724F8">
        <w:rPr>
          <w:rFonts w:ascii="Century Gothic" w:hAnsi="Century Gothic" w:eastAsia="Century Gothic" w:cs="Century Gothic"/>
          <w:noProof w:val="0"/>
          <w:sz w:val="22"/>
          <w:szCs w:val="22"/>
          <w:lang w:val="es-MX"/>
        </w:rPr>
        <w:t>Uno de los grandes atractivos de Wyoming es que cada visitante puede diseñar su propia aventura.</w:t>
      </w:r>
    </w:p>
    <w:p w:rsidR="5C9724F8" w:rsidP="1956E6FD" w:rsidRDefault="5C9724F8" w14:paraId="16AC72ED" w14:textId="37669F69">
      <w:pPr>
        <w:bidi w:val="0"/>
        <w:spacing w:before="240" w:beforeAutospacing="off" w:after="240" w:afterAutospacing="off"/>
        <w:jc w:val="both"/>
      </w:pPr>
      <w:r w:rsidRPr="1956E6FD" w:rsidR="5C9724F8">
        <w:rPr>
          <w:rFonts w:ascii="Century Gothic" w:hAnsi="Century Gothic" w:eastAsia="Century Gothic" w:cs="Century Gothic"/>
          <w:noProof w:val="0"/>
          <w:sz w:val="22"/>
          <w:szCs w:val="22"/>
          <w:lang w:val="es-MX"/>
        </w:rPr>
        <w:t>Los amantes del lujo encontrarán hoteles boutique, spas rodeados de montañas y experiencias privadas dentro de ranchos históricos.</w:t>
      </w:r>
    </w:p>
    <w:p w:rsidR="5C9724F8" w:rsidP="1956E6FD" w:rsidRDefault="5C9724F8" w14:paraId="06E26FCF" w14:textId="0C742543">
      <w:pPr>
        <w:bidi w:val="0"/>
        <w:spacing w:before="240" w:beforeAutospacing="off" w:after="240" w:afterAutospacing="off"/>
        <w:jc w:val="both"/>
      </w:pPr>
      <w:r w:rsidRPr="1956E6FD" w:rsidR="5C9724F8">
        <w:rPr>
          <w:rFonts w:ascii="Century Gothic" w:hAnsi="Century Gothic" w:eastAsia="Century Gothic" w:cs="Century Gothic"/>
          <w:noProof w:val="0"/>
          <w:sz w:val="22"/>
          <w:szCs w:val="22"/>
          <w:lang w:val="es-MX"/>
        </w:rPr>
        <w:t>Quienes buscan adrenalina pueden practicar rafting, ciclismo de montaña, escalada, senderismo o safaris fotográficos para observar fauna silvestre.</w:t>
      </w:r>
    </w:p>
    <w:p w:rsidR="5C9724F8" w:rsidP="1956E6FD" w:rsidRDefault="5C9724F8" w14:paraId="2FECB7E8" w14:textId="49BEC8C6">
      <w:pPr>
        <w:bidi w:val="0"/>
        <w:spacing w:before="240" w:beforeAutospacing="off" w:after="240" w:afterAutospacing="off"/>
        <w:jc w:val="both"/>
      </w:pPr>
      <w:r w:rsidRPr="1956E6FD" w:rsidR="5C9724F8">
        <w:rPr>
          <w:rFonts w:ascii="Century Gothic" w:hAnsi="Century Gothic" w:eastAsia="Century Gothic" w:cs="Century Gothic"/>
          <w:noProof w:val="0"/>
          <w:sz w:val="22"/>
          <w:szCs w:val="22"/>
          <w:lang w:val="es-MX"/>
        </w:rPr>
        <w:t>Las familias descubrirán museos interactivos, paseos en bote, centros de interpretación y actividades educativas dentro de los parques nacionales.</w:t>
      </w:r>
    </w:p>
    <w:p w:rsidR="5C9724F8" w:rsidP="1956E6FD" w:rsidRDefault="5C9724F8" w14:paraId="0B4AC2A8" w14:textId="6E4B1B22">
      <w:pPr>
        <w:pStyle w:val="Normal"/>
        <w:bidi w:val="0"/>
        <w:spacing w:before="240" w:beforeAutospacing="off" w:after="240" w:afterAutospacing="off"/>
        <w:jc w:val="both"/>
      </w:pPr>
      <w:r w:rsidRPr="1956E6FD" w:rsidR="5C9724F8">
        <w:rPr>
          <w:rFonts w:ascii="Century Gothic" w:hAnsi="Century Gothic" w:eastAsia="Century Gothic" w:cs="Century Gothic"/>
          <w:noProof w:val="0"/>
          <w:sz w:val="22"/>
          <w:szCs w:val="22"/>
          <w:lang w:val="es-MX"/>
        </w:rPr>
        <w:t>En apenas tres días es posible recorrer algunos de los paisajes más famosos del mundo, dormir bajo uno de los cielos más limpios de Norteamérica, convivir con la vida silvestre y descubrir una gastronomía que refleja el carácter de la región.</w:t>
      </w:r>
    </w:p>
    <w:p w:rsidR="6D145E76" w:rsidP="6BF82EC7" w:rsidRDefault="6D145E76" w14:paraId="6F0D58CA" w14:textId="21494DF1">
      <w:pPr>
        <w:pStyle w:val="Normal"/>
        <w:bidi w:val="0"/>
        <w:spacing w:before="240" w:beforeAutospacing="off" w:after="240" w:afterAutospacing="off"/>
        <w:jc w:val="both"/>
        <w:rPr>
          <w:rFonts w:ascii="Century Gothic" w:hAnsi="Century Gothic" w:eastAsia="Century Gothic" w:cs="Century Gothic"/>
          <w:noProof w:val="0"/>
          <w:sz w:val="22"/>
          <w:szCs w:val="22"/>
          <w:lang w:val="es-ES"/>
        </w:rPr>
      </w:pPr>
      <w:r w:rsidRPr="54335159" w:rsidR="5D0F3F2A">
        <w:rPr>
          <w:rFonts w:ascii="Century Gothic" w:hAnsi="Century Gothic" w:eastAsia="Century Gothic" w:cs="Century Gothic"/>
          <w:sz w:val="22"/>
          <w:szCs w:val="22"/>
        </w:rPr>
        <w:t xml:space="preserve">Para más información </w:t>
      </w:r>
      <w:r w:rsidRPr="54335159" w:rsidR="22E083F6">
        <w:rPr>
          <w:rFonts w:ascii="Century Gothic" w:hAnsi="Century Gothic" w:eastAsia="Century Gothic" w:cs="Century Gothic"/>
          <w:sz w:val="22"/>
          <w:szCs w:val="22"/>
        </w:rPr>
        <w:t>visit</w:t>
      </w:r>
      <w:r w:rsidRPr="54335159" w:rsidR="2C6BDB52">
        <w:rPr>
          <w:rFonts w:ascii="Century Gothic" w:hAnsi="Century Gothic" w:eastAsia="Century Gothic" w:cs="Century Gothic"/>
          <w:sz w:val="22"/>
          <w:szCs w:val="22"/>
        </w:rPr>
        <w:t>a</w:t>
      </w:r>
      <w:r w:rsidRPr="54335159" w:rsidR="22E083F6">
        <w:rPr>
          <w:rFonts w:ascii="Century Gothic" w:hAnsi="Century Gothic" w:eastAsia="Century Gothic" w:cs="Century Gothic"/>
          <w:sz w:val="22"/>
          <w:szCs w:val="22"/>
        </w:rPr>
        <w:t xml:space="preserve">: </w:t>
      </w:r>
      <w:hyperlink r:id="Ra759624d76834c67">
        <w:r w:rsidRPr="54335159" w:rsidR="22E083F6">
          <w:rPr>
            <w:rStyle w:val="Hyperlink"/>
            <w:rFonts w:ascii="Century Gothic" w:hAnsi="Century Gothic" w:eastAsia="Century Gothic" w:cs="Century Gothic"/>
            <w:sz w:val="22"/>
            <w:szCs w:val="22"/>
          </w:rPr>
          <w:t>https://americathebeautiful.com/</w:t>
        </w:r>
      </w:hyperlink>
      <w:r w:rsidRPr="54335159" w:rsidR="22E083F6">
        <w:rPr>
          <w:rFonts w:ascii="Century Gothic" w:hAnsi="Century Gothic" w:eastAsia="Century Gothic" w:cs="Century Gothic"/>
          <w:sz w:val="22"/>
          <w:szCs w:val="22"/>
        </w:rPr>
        <w:t xml:space="preserve"> </w:t>
      </w:r>
      <w:r w:rsidRPr="54335159" w:rsidR="6DABF101">
        <w:rPr>
          <w:rFonts w:ascii="Century Gothic" w:hAnsi="Century Gothic" w:eastAsia="Century Gothic" w:cs="Century Gothic"/>
          <w:sz w:val="22"/>
          <w:szCs w:val="22"/>
        </w:rPr>
        <w:t>.</w:t>
      </w:r>
    </w:p>
    <w:p w:rsidR="773B53CA" w:rsidP="689A9B74" w:rsidRDefault="773B53CA" w14:paraId="3B4C5E22" w14:textId="7D8FD2D7">
      <w:pPr>
        <w:spacing w:before="240" w:beforeAutospacing="off" w:after="240" w:afterAutospacing="off"/>
        <w:jc w:val="center"/>
        <w:rPr>
          <w:rFonts w:ascii="Century Gothic" w:hAnsi="Century Gothic" w:eastAsia="Century Gothic" w:cs="Century Gothic"/>
          <w:b w:val="0"/>
          <w:bCs w:val="0"/>
          <w:i w:val="0"/>
          <w:iCs w:val="0"/>
          <w:caps w:val="0"/>
          <w:smallCaps w:val="0"/>
          <w:color w:val="000000" w:themeColor="text1" w:themeTint="FF" w:themeShade="FF"/>
          <w:sz w:val="22"/>
          <w:szCs w:val="22"/>
        </w:rPr>
      </w:pPr>
      <w:r w:rsidRPr="689A9B74" w:rsidR="773B53CA">
        <w:rPr>
          <w:rFonts w:ascii="Century Gothic" w:hAnsi="Century Gothic" w:eastAsia="Century Gothic" w:cs="Century Gothic"/>
          <w:b w:val="0"/>
          <w:bCs w:val="0"/>
          <w:i w:val="0"/>
          <w:iCs w:val="0"/>
          <w:caps w:val="0"/>
          <w:smallCaps w:val="0"/>
          <w:color w:val="000000" w:themeColor="text1" w:themeTint="FF" w:themeShade="FF"/>
          <w:sz w:val="22"/>
          <w:szCs w:val="22"/>
        </w:rPr>
        <w:t>###</w:t>
      </w:r>
    </w:p>
    <w:p w:rsidR="773B53CA" w:rsidP="6014A90D" w:rsidRDefault="773B53CA" w14:paraId="3D56E565" w14:textId="5D307ADB">
      <w:pPr>
        <w:pStyle w:val="Heading3"/>
        <w:keepNext w:val="1"/>
        <w:keepLines w:val="1"/>
        <w:spacing w:before="281" w:beforeAutospacing="off" w:after="281" w:afterAutospacing="off"/>
        <w:jc w:val="both"/>
        <w:rPr>
          <w:rFonts w:ascii="Century Gothic" w:hAnsi="Century Gothic" w:eastAsia="Century Gothic" w:cs="Century Gothic"/>
          <w:b w:val="0"/>
          <w:bCs w:val="0"/>
          <w:i w:val="0"/>
          <w:iCs w:val="0"/>
          <w:caps w:val="0"/>
          <w:smallCaps w:val="0"/>
          <w:color w:val="0F4761" w:themeColor="accent1" w:themeTint="FF" w:themeShade="BF"/>
          <w:sz w:val="18"/>
          <w:szCs w:val="18"/>
        </w:rPr>
      </w:pPr>
      <w:r w:rsidRPr="6014A90D" w:rsidR="1A8F4426">
        <w:rPr>
          <w:rFonts w:ascii="Century Gothic" w:hAnsi="Century Gothic" w:eastAsia="Century Gothic" w:cs="Century Gothic"/>
          <w:b w:val="1"/>
          <w:bCs w:val="1"/>
          <w:i w:val="0"/>
          <w:iCs w:val="0"/>
          <w:caps w:val="0"/>
          <w:smallCaps w:val="0"/>
          <w:strike w:val="0"/>
          <w:dstrike w:val="0"/>
          <w:color w:val="0F4761" w:themeColor="accent1" w:themeTint="FF" w:themeShade="BF"/>
          <w:sz w:val="18"/>
          <w:szCs w:val="18"/>
          <w:u w:val="single"/>
        </w:rPr>
        <w:t>Acerca de Brand USA</w:t>
      </w:r>
    </w:p>
    <w:p w:rsidR="773B53CA" w:rsidP="6014A90D" w:rsidRDefault="773B53CA" w14:paraId="20E952C8" w14:textId="494C4CEA">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La misión de Brand USA es impulsar el crecimiento económico y la prosperidad de las comunidades en todo Estados Unidos mediante la atracción de viajeros internacionales de alto impacto a través de marketing estratégico y comunicación sobre políticas de viaje.</w:t>
      </w:r>
    </w:p>
    <w:p w:rsidR="773B53CA" w:rsidP="6014A90D" w:rsidRDefault="773B53CA" w14:paraId="301B64D7" w14:textId="2FAD15D3">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Creada a través del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Travel Promotion Act</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 Brand USA opera sin costo para los contribuyentes estadounidenses. La organización nacional de marketing de destino se financia mediante aportaciones de oficinas de turismo, marcas de viaje y otras entidades no federales, las cuales son complementadas con una porción de la tarifa pagada por visitantes internacionales bajo 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Electronic System for Travel Authorization</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w:t>
      </w:r>
    </w:p>
    <w:p w:rsidR="773B53CA" w:rsidP="6014A90D" w:rsidRDefault="773B53CA" w14:paraId="6489553F" w14:textId="2FECDB0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De acuerdo con estudios independientes realizados por Tourism Economics, durante los últimos 13 años Brand USA ha generado 11.3 millones de visitantes internacionales adicionales, quienes han gastado $38.1 mil millones de dólares en Estados Unidos, generando un impacto económico total de $82.9 mil millones de dólares y sosteniendo un promedio de más de 40,000 empleos cada año. Estos esfuerzos han generado cerca de $11 mil millones de dólares en ingresos fiscales atribuibles a nivel federal, estatal y local.</w:t>
      </w:r>
    </w:p>
    <w:p w:rsidR="773B53CA" w:rsidP="6014A90D" w:rsidRDefault="773B53CA" w14:paraId="298A6E0A" w14:textId="1914101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1"/>
          <w:bCs w:val="1"/>
          <w:i w:val="0"/>
          <w:iCs w:val="0"/>
          <w:caps w:val="0"/>
          <w:smallCaps w:val="0"/>
          <w:strike w:val="0"/>
          <w:dstrike w:val="0"/>
          <w:color w:val="000000" w:themeColor="text1" w:themeTint="FF" w:themeShade="FF"/>
          <w:sz w:val="18"/>
          <w:szCs w:val="18"/>
          <w:u w:val="none"/>
        </w:rPr>
        <w:t xml:space="preserve">Contacto de prensa:  </w:t>
      </w:r>
      <w:hyperlink r:id="Rf862cd3f87bd4da4">
        <w:r w:rsidRPr="6014A90D" w:rsidR="1A8F4426">
          <w:rPr>
            <w:rStyle w:val="Hyperlink"/>
            <w:rFonts w:ascii="Century Gothic" w:hAnsi="Century Gothic" w:eastAsia="Century Gothic" w:cs="Century Gothic"/>
            <w:b w:val="0"/>
            <w:bCs w:val="0"/>
            <w:i w:val="0"/>
            <w:iCs w:val="0"/>
            <w:caps w:val="0"/>
            <w:smallCaps w:val="0"/>
            <w:strike w:val="0"/>
            <w:dstrike w:val="0"/>
            <w:sz w:val="18"/>
            <w:szCs w:val="18"/>
          </w:rPr>
          <w:t>brandusamx-pr@another.co</w:t>
        </w:r>
      </w:hyperlink>
    </w:p>
    <w:p w:rsidR="689A9B74" w:rsidP="689A9B74" w:rsidRDefault="689A9B74" w14:paraId="78303B24" w14:textId="2D72E6F6">
      <w:pPr>
        <w:spacing w:before="240" w:beforeAutospacing="off" w:after="240" w:afterAutospacing="off"/>
        <w:jc w:val="both"/>
        <w:rPr>
          <w:rFonts w:ascii="Century Gothic" w:hAnsi="Century Gothic" w:eastAsia="Century Gothic" w:cs="Century Gothic"/>
          <w:b w:val="0"/>
          <w:bCs w:val="0"/>
          <w:i w:val="0"/>
          <w:iCs w:val="0"/>
          <w:caps w:val="0"/>
          <w:smallCaps w:val="0"/>
          <w:strike w:val="0"/>
          <w:dstrike w:val="0"/>
          <w:sz w:val="20"/>
          <w:szCs w:val="20"/>
        </w:rPr>
      </w:pPr>
    </w:p>
    <w:sectPr>
      <w:pgSz w:w="11906" w:h="16838" w:orient="portrait"/>
      <w:pgMar w:top="1440" w:right="1440" w:bottom="1440" w:left="1440" w:header="720" w:footer="720" w:gutter="0"/>
      <w:cols w:space="720"/>
      <w:docGrid w:linePitch="360"/>
      <w:headerReference w:type="default" r:id="Recb9e675aff54658"/>
      <w:footerReference w:type="default" r:id="R9ea45ad5b1834f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7C9C974B">
      <w:trPr>
        <w:trHeight w:val="300"/>
      </w:trPr>
      <w:tc>
        <w:tcPr>
          <w:tcW w:w="3005" w:type="dxa"/>
          <w:tcMar/>
        </w:tcPr>
        <w:p w:rsidR="0FAE6895" w:rsidP="0FAE6895" w:rsidRDefault="0FAE6895" w14:paraId="3DB16835" w14:textId="46D44910">
          <w:pPr>
            <w:pStyle w:val="Header"/>
            <w:bidi w:val="0"/>
            <w:ind w:left="-115"/>
            <w:jc w:val="left"/>
          </w:pPr>
        </w:p>
      </w:tc>
      <w:tc>
        <w:tcPr>
          <w:tcW w:w="3005" w:type="dxa"/>
          <w:tcMar/>
        </w:tcPr>
        <w:p w:rsidR="0FAE6895" w:rsidP="0FAE6895" w:rsidRDefault="0FAE6895" w14:paraId="310B0464" w14:textId="5F9FC752">
          <w:pPr>
            <w:pStyle w:val="Header"/>
            <w:bidi w:val="0"/>
            <w:jc w:val="center"/>
          </w:pPr>
        </w:p>
      </w:tc>
      <w:tc>
        <w:tcPr>
          <w:tcW w:w="3005" w:type="dxa"/>
          <w:tcMar/>
        </w:tcPr>
        <w:p w:rsidR="0FAE6895" w:rsidP="0FAE6895" w:rsidRDefault="0FAE6895" w14:paraId="5279D42D" w14:textId="47B77A1D">
          <w:pPr>
            <w:pStyle w:val="Header"/>
            <w:bidi w:val="0"/>
            <w:ind w:right="-115"/>
            <w:jc w:val="right"/>
          </w:pPr>
        </w:p>
      </w:tc>
    </w:tr>
  </w:tbl>
  <w:p w:rsidR="0FAE6895" w:rsidP="0FAE6895" w:rsidRDefault="0FAE6895" w14:paraId="01B46A35" w14:textId="0F01E7A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0035E2B6">
      <w:trPr>
        <w:trHeight w:val="300"/>
      </w:trPr>
      <w:tc>
        <w:tcPr>
          <w:tcW w:w="3005" w:type="dxa"/>
          <w:tcMar/>
        </w:tcPr>
        <w:p w:rsidR="0FAE6895" w:rsidP="0FAE6895" w:rsidRDefault="0FAE6895" w14:paraId="1B8219D6" w14:textId="78E5C1C6">
          <w:pPr>
            <w:pStyle w:val="Header"/>
            <w:bidi w:val="0"/>
            <w:ind w:left="-115"/>
            <w:jc w:val="left"/>
          </w:pPr>
        </w:p>
      </w:tc>
      <w:tc>
        <w:tcPr>
          <w:tcW w:w="3005" w:type="dxa"/>
          <w:tcMar/>
        </w:tcPr>
        <w:p w:rsidR="0FAE6895" w:rsidP="0FAE6895" w:rsidRDefault="0FAE6895" w14:paraId="7D2DF5D5" w14:textId="2934FDC7">
          <w:pPr>
            <w:pStyle w:val="Header"/>
            <w:bidi w:val="0"/>
            <w:jc w:val="center"/>
          </w:pPr>
          <w:r w:rsidR="689A9B74">
            <w:drawing>
              <wp:inline wp14:editId="0794CF5B" wp14:anchorId="776FC3D6">
                <wp:extent cx="885825" cy="457200"/>
                <wp:effectExtent l="0" t="0" r="0" b="0"/>
                <wp:docPr id="638738923" name="drawing" title="Immagine, Imagen, Imagen, Image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38738923" name="Picture 6387389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3298173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885825" cy="457200"/>
                        </a:xfrm>
                        <a:prstGeom xmlns:a="http://schemas.openxmlformats.org/drawingml/2006/main" prst="rect">
                          <a:avLst xmlns:a="http://schemas.openxmlformats.org/drawingml/2006/main"/>
                        </a:prstGeom>
                      </pic:spPr>
                    </pic:pic>
                  </a:graphicData>
                </a:graphic>
              </wp:inline>
            </w:drawing>
          </w:r>
        </w:p>
      </w:tc>
      <w:tc>
        <w:tcPr>
          <w:tcW w:w="3005" w:type="dxa"/>
          <w:tcMar/>
        </w:tcPr>
        <w:p w:rsidR="0FAE6895" w:rsidP="0FAE6895" w:rsidRDefault="0FAE6895" w14:paraId="3093EDAA" w14:textId="083EC974">
          <w:pPr>
            <w:pStyle w:val="Header"/>
            <w:bidi w:val="0"/>
            <w:ind w:right="-115"/>
            <w:jc w:val="right"/>
          </w:pPr>
        </w:p>
      </w:tc>
    </w:tr>
  </w:tbl>
  <w:p w:rsidR="0FAE6895" w:rsidP="0FAE6895" w:rsidRDefault="0FAE6895" w14:paraId="094F0A31" w14:textId="02041525">
    <w:pPr>
      <w:pStyle w:val="Header"/>
      <w:bidi w:val="0"/>
    </w:pPr>
  </w:p>
</w:hdr>
</file>

<file path=word/numbering.xml><?xml version="1.0" encoding="utf-8"?>
<w:numbering xmlns:w="http://schemas.openxmlformats.org/wordprocessingml/2006/main">
  <w:abstractNum xmlns:w="http://schemas.openxmlformats.org/wordprocessingml/2006/main" w:abstractNumId="44">
    <w:nsid w:val="28b0c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9e43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ff536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90e24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df65a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0927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6068d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ae40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813c6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1edc3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37fe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d90b2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cde88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b5f8e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c3bed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1ea71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e347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4e413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b146a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11771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9b34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3588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e8a7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0880a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da266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6b0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77c7f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04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ec28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6b83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cb54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8075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922be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163cf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df87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eca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0f930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1605c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02342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6f6f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670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d396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398d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3e2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1C3D7"/>
    <w:rsid w:val="00072708"/>
    <w:rsid w:val="0007E0A2"/>
    <w:rsid w:val="001F8925"/>
    <w:rsid w:val="00256ED5"/>
    <w:rsid w:val="002D7E11"/>
    <w:rsid w:val="00475320"/>
    <w:rsid w:val="005A4C52"/>
    <w:rsid w:val="006D7570"/>
    <w:rsid w:val="008301E5"/>
    <w:rsid w:val="0085C922"/>
    <w:rsid w:val="00D755EB"/>
    <w:rsid w:val="00F92F75"/>
    <w:rsid w:val="013F7592"/>
    <w:rsid w:val="016E47CE"/>
    <w:rsid w:val="01936942"/>
    <w:rsid w:val="01998947"/>
    <w:rsid w:val="01AADC86"/>
    <w:rsid w:val="01CD126A"/>
    <w:rsid w:val="01D089F4"/>
    <w:rsid w:val="01FE96CD"/>
    <w:rsid w:val="0203F24F"/>
    <w:rsid w:val="02134A39"/>
    <w:rsid w:val="02297C7C"/>
    <w:rsid w:val="0232524D"/>
    <w:rsid w:val="0235E54F"/>
    <w:rsid w:val="0238D826"/>
    <w:rsid w:val="025EF1CE"/>
    <w:rsid w:val="02770417"/>
    <w:rsid w:val="02A4AF45"/>
    <w:rsid w:val="02BC94A7"/>
    <w:rsid w:val="02F2099D"/>
    <w:rsid w:val="02F34829"/>
    <w:rsid w:val="031F9F82"/>
    <w:rsid w:val="0326EA1A"/>
    <w:rsid w:val="0332AFEC"/>
    <w:rsid w:val="0339C82E"/>
    <w:rsid w:val="033BBBED"/>
    <w:rsid w:val="035AE386"/>
    <w:rsid w:val="03723110"/>
    <w:rsid w:val="0387E83E"/>
    <w:rsid w:val="038A135C"/>
    <w:rsid w:val="03988234"/>
    <w:rsid w:val="03CA2D38"/>
    <w:rsid w:val="043720F6"/>
    <w:rsid w:val="044437D0"/>
    <w:rsid w:val="044D2200"/>
    <w:rsid w:val="0481B9E4"/>
    <w:rsid w:val="04A85131"/>
    <w:rsid w:val="04C5715C"/>
    <w:rsid w:val="04CCD72F"/>
    <w:rsid w:val="04E04EA1"/>
    <w:rsid w:val="04EAE31C"/>
    <w:rsid w:val="04F58DC9"/>
    <w:rsid w:val="04FCFF60"/>
    <w:rsid w:val="05020453"/>
    <w:rsid w:val="051D9663"/>
    <w:rsid w:val="052B81F9"/>
    <w:rsid w:val="05321266"/>
    <w:rsid w:val="05425A58"/>
    <w:rsid w:val="055704A4"/>
    <w:rsid w:val="055F6209"/>
    <w:rsid w:val="056988DE"/>
    <w:rsid w:val="057B36DD"/>
    <w:rsid w:val="057C2BD5"/>
    <w:rsid w:val="0580E59C"/>
    <w:rsid w:val="058E0854"/>
    <w:rsid w:val="05AD62E3"/>
    <w:rsid w:val="05AF9976"/>
    <w:rsid w:val="05C65EA1"/>
    <w:rsid w:val="05D9C27D"/>
    <w:rsid w:val="05FA16F8"/>
    <w:rsid w:val="05FAAC73"/>
    <w:rsid w:val="05FE3A2F"/>
    <w:rsid w:val="063C5762"/>
    <w:rsid w:val="064C4C56"/>
    <w:rsid w:val="066E1347"/>
    <w:rsid w:val="068B43A7"/>
    <w:rsid w:val="0699456D"/>
    <w:rsid w:val="06AFA344"/>
    <w:rsid w:val="06D0B4C7"/>
    <w:rsid w:val="06E046E4"/>
    <w:rsid w:val="06E2BDA2"/>
    <w:rsid w:val="06F79B31"/>
    <w:rsid w:val="0703510E"/>
    <w:rsid w:val="070C5131"/>
    <w:rsid w:val="07294328"/>
    <w:rsid w:val="078A126D"/>
    <w:rsid w:val="079CAC9A"/>
    <w:rsid w:val="07AF7E65"/>
    <w:rsid w:val="080F5116"/>
    <w:rsid w:val="08506490"/>
    <w:rsid w:val="0853FB63"/>
    <w:rsid w:val="086264C6"/>
    <w:rsid w:val="086DFB9B"/>
    <w:rsid w:val="08795226"/>
    <w:rsid w:val="08953557"/>
    <w:rsid w:val="08C02B2A"/>
    <w:rsid w:val="08C414BB"/>
    <w:rsid w:val="08D2B23D"/>
    <w:rsid w:val="08F0CEC0"/>
    <w:rsid w:val="08F51E3D"/>
    <w:rsid w:val="08FAD62E"/>
    <w:rsid w:val="08FC58D8"/>
    <w:rsid w:val="09114958"/>
    <w:rsid w:val="09639E00"/>
    <w:rsid w:val="09871DFC"/>
    <w:rsid w:val="099256F3"/>
    <w:rsid w:val="09A9449A"/>
    <w:rsid w:val="09C5D65A"/>
    <w:rsid w:val="0A1A34E0"/>
    <w:rsid w:val="0A278E0C"/>
    <w:rsid w:val="0A685EA2"/>
    <w:rsid w:val="0A7496CB"/>
    <w:rsid w:val="0A7EC4DC"/>
    <w:rsid w:val="0A939E5E"/>
    <w:rsid w:val="0AACC543"/>
    <w:rsid w:val="0AAD0C47"/>
    <w:rsid w:val="0B09BA4A"/>
    <w:rsid w:val="0B0DFA5D"/>
    <w:rsid w:val="0B7F20CE"/>
    <w:rsid w:val="0B827BF2"/>
    <w:rsid w:val="0BAD0BF9"/>
    <w:rsid w:val="0BDBD340"/>
    <w:rsid w:val="0BEF9E17"/>
    <w:rsid w:val="0BF06F35"/>
    <w:rsid w:val="0C2791A9"/>
    <w:rsid w:val="0C39D4EC"/>
    <w:rsid w:val="0C8415D4"/>
    <w:rsid w:val="0CAB3790"/>
    <w:rsid w:val="0CB5EBD3"/>
    <w:rsid w:val="0CCEAFF0"/>
    <w:rsid w:val="0CD1BF50"/>
    <w:rsid w:val="0CDBA891"/>
    <w:rsid w:val="0CF8C335"/>
    <w:rsid w:val="0D061998"/>
    <w:rsid w:val="0D120246"/>
    <w:rsid w:val="0D13859A"/>
    <w:rsid w:val="0D3474B7"/>
    <w:rsid w:val="0D784923"/>
    <w:rsid w:val="0D8284FE"/>
    <w:rsid w:val="0D8E2311"/>
    <w:rsid w:val="0DBFCF99"/>
    <w:rsid w:val="0DC51BF2"/>
    <w:rsid w:val="0DE09685"/>
    <w:rsid w:val="0DE71D07"/>
    <w:rsid w:val="0DED3088"/>
    <w:rsid w:val="0DF195FA"/>
    <w:rsid w:val="0E118EDB"/>
    <w:rsid w:val="0E29739B"/>
    <w:rsid w:val="0E31068A"/>
    <w:rsid w:val="0E4A2AF5"/>
    <w:rsid w:val="0E51B3A0"/>
    <w:rsid w:val="0E76727F"/>
    <w:rsid w:val="0E7691A7"/>
    <w:rsid w:val="0E76E550"/>
    <w:rsid w:val="0E817413"/>
    <w:rsid w:val="0F07B36E"/>
    <w:rsid w:val="0F0C5C0D"/>
    <w:rsid w:val="0F30E05C"/>
    <w:rsid w:val="0F338104"/>
    <w:rsid w:val="0F8DA37E"/>
    <w:rsid w:val="0FAE6895"/>
    <w:rsid w:val="0FBAE528"/>
    <w:rsid w:val="0FBED3C6"/>
    <w:rsid w:val="0FCF87BD"/>
    <w:rsid w:val="0FEE11DC"/>
    <w:rsid w:val="102343E1"/>
    <w:rsid w:val="104CDCF4"/>
    <w:rsid w:val="10B169F9"/>
    <w:rsid w:val="10B53011"/>
    <w:rsid w:val="10EC86B5"/>
    <w:rsid w:val="1126C521"/>
    <w:rsid w:val="1135DB3D"/>
    <w:rsid w:val="11363503"/>
    <w:rsid w:val="113E4A88"/>
    <w:rsid w:val="11545279"/>
    <w:rsid w:val="11607569"/>
    <w:rsid w:val="11761A79"/>
    <w:rsid w:val="11913292"/>
    <w:rsid w:val="11979C0B"/>
    <w:rsid w:val="119BE05F"/>
    <w:rsid w:val="11D9B89B"/>
    <w:rsid w:val="11DEABB2"/>
    <w:rsid w:val="11E9CEEE"/>
    <w:rsid w:val="1242C970"/>
    <w:rsid w:val="12557B55"/>
    <w:rsid w:val="125DF6CD"/>
    <w:rsid w:val="12A881C9"/>
    <w:rsid w:val="12A94756"/>
    <w:rsid w:val="12C6F941"/>
    <w:rsid w:val="12CDABBF"/>
    <w:rsid w:val="12CDC780"/>
    <w:rsid w:val="12D08262"/>
    <w:rsid w:val="12D80911"/>
    <w:rsid w:val="12DBF684"/>
    <w:rsid w:val="12ECE964"/>
    <w:rsid w:val="12EDF8DE"/>
    <w:rsid w:val="12EF9E5A"/>
    <w:rsid w:val="1305FB40"/>
    <w:rsid w:val="1314F440"/>
    <w:rsid w:val="1321A678"/>
    <w:rsid w:val="1330C20A"/>
    <w:rsid w:val="1336087E"/>
    <w:rsid w:val="136658C2"/>
    <w:rsid w:val="1389968F"/>
    <w:rsid w:val="13A24EBB"/>
    <w:rsid w:val="13BEF8D4"/>
    <w:rsid w:val="13CCC0DD"/>
    <w:rsid w:val="13EA1316"/>
    <w:rsid w:val="13FEEAF7"/>
    <w:rsid w:val="1404CFDD"/>
    <w:rsid w:val="1404E9F3"/>
    <w:rsid w:val="14079DF0"/>
    <w:rsid w:val="1410D664"/>
    <w:rsid w:val="1414E860"/>
    <w:rsid w:val="141CA75E"/>
    <w:rsid w:val="14231426"/>
    <w:rsid w:val="1438537F"/>
    <w:rsid w:val="1443B2A7"/>
    <w:rsid w:val="14444335"/>
    <w:rsid w:val="1448B8C7"/>
    <w:rsid w:val="146A9594"/>
    <w:rsid w:val="1481A946"/>
    <w:rsid w:val="14B5760E"/>
    <w:rsid w:val="14DD1D75"/>
    <w:rsid w:val="14DF2CBF"/>
    <w:rsid w:val="15017F09"/>
    <w:rsid w:val="1502E785"/>
    <w:rsid w:val="15059B45"/>
    <w:rsid w:val="15246588"/>
    <w:rsid w:val="154145E0"/>
    <w:rsid w:val="1570830A"/>
    <w:rsid w:val="157A1D05"/>
    <w:rsid w:val="15935AA1"/>
    <w:rsid w:val="1599410A"/>
    <w:rsid w:val="15AB7695"/>
    <w:rsid w:val="15BD0272"/>
    <w:rsid w:val="15EDB268"/>
    <w:rsid w:val="15F24FBA"/>
    <w:rsid w:val="15F96762"/>
    <w:rsid w:val="16084BF3"/>
    <w:rsid w:val="1612B78F"/>
    <w:rsid w:val="162DBD7B"/>
    <w:rsid w:val="1630E079"/>
    <w:rsid w:val="163C09C8"/>
    <w:rsid w:val="163D7251"/>
    <w:rsid w:val="16561822"/>
    <w:rsid w:val="1675214A"/>
    <w:rsid w:val="16931B43"/>
    <w:rsid w:val="16AD7BEC"/>
    <w:rsid w:val="16B96CB6"/>
    <w:rsid w:val="1708416A"/>
    <w:rsid w:val="171352CE"/>
    <w:rsid w:val="17137510"/>
    <w:rsid w:val="172F9273"/>
    <w:rsid w:val="174254E8"/>
    <w:rsid w:val="17455E48"/>
    <w:rsid w:val="17508718"/>
    <w:rsid w:val="17AEE271"/>
    <w:rsid w:val="17C3F5B3"/>
    <w:rsid w:val="17CC0ADE"/>
    <w:rsid w:val="17E0A2E5"/>
    <w:rsid w:val="17F8DB2D"/>
    <w:rsid w:val="180AB21C"/>
    <w:rsid w:val="18180F4D"/>
    <w:rsid w:val="181A54AF"/>
    <w:rsid w:val="1829D1E1"/>
    <w:rsid w:val="182EA5A5"/>
    <w:rsid w:val="1845C390"/>
    <w:rsid w:val="185A6F29"/>
    <w:rsid w:val="188EDDC7"/>
    <w:rsid w:val="18C91410"/>
    <w:rsid w:val="18D2A8E7"/>
    <w:rsid w:val="18DEEA94"/>
    <w:rsid w:val="18E438EB"/>
    <w:rsid w:val="18F2A69F"/>
    <w:rsid w:val="18F2E706"/>
    <w:rsid w:val="1945AEC8"/>
    <w:rsid w:val="1956E6FD"/>
    <w:rsid w:val="1975B28B"/>
    <w:rsid w:val="19AC3445"/>
    <w:rsid w:val="19AECA87"/>
    <w:rsid w:val="19AF657C"/>
    <w:rsid w:val="19D2872A"/>
    <w:rsid w:val="19D8D76C"/>
    <w:rsid w:val="19DD19D0"/>
    <w:rsid w:val="19E0DD22"/>
    <w:rsid w:val="19E10118"/>
    <w:rsid w:val="19E101FC"/>
    <w:rsid w:val="19FD59D8"/>
    <w:rsid w:val="1A18E7DC"/>
    <w:rsid w:val="1A1B0CA2"/>
    <w:rsid w:val="1A275464"/>
    <w:rsid w:val="1A5A8BED"/>
    <w:rsid w:val="1A646531"/>
    <w:rsid w:val="1A8E2A83"/>
    <w:rsid w:val="1A8F4426"/>
    <w:rsid w:val="1AB96CA0"/>
    <w:rsid w:val="1AC4182F"/>
    <w:rsid w:val="1ACAF267"/>
    <w:rsid w:val="1ACBE82B"/>
    <w:rsid w:val="1B0BC9EE"/>
    <w:rsid w:val="1B253628"/>
    <w:rsid w:val="1B55C378"/>
    <w:rsid w:val="1B64B777"/>
    <w:rsid w:val="1B8C0EBB"/>
    <w:rsid w:val="1B914F69"/>
    <w:rsid w:val="1B984838"/>
    <w:rsid w:val="1B98826C"/>
    <w:rsid w:val="1BB179EF"/>
    <w:rsid w:val="1BB55F51"/>
    <w:rsid w:val="1BBE439A"/>
    <w:rsid w:val="1BBEB2D0"/>
    <w:rsid w:val="1BCDCF5E"/>
    <w:rsid w:val="1C13D558"/>
    <w:rsid w:val="1C83C498"/>
    <w:rsid w:val="1C9E5820"/>
    <w:rsid w:val="1CC2E9E2"/>
    <w:rsid w:val="1CD52864"/>
    <w:rsid w:val="1CD626A5"/>
    <w:rsid w:val="1CFE3868"/>
    <w:rsid w:val="1D0D3BB8"/>
    <w:rsid w:val="1D28CE7E"/>
    <w:rsid w:val="1D341CAA"/>
    <w:rsid w:val="1D5F58B6"/>
    <w:rsid w:val="1D80F0D9"/>
    <w:rsid w:val="1D8700B5"/>
    <w:rsid w:val="1D9B1594"/>
    <w:rsid w:val="1DC1F0CF"/>
    <w:rsid w:val="1DC73AEE"/>
    <w:rsid w:val="1DC8C578"/>
    <w:rsid w:val="1DD935B3"/>
    <w:rsid w:val="1DDDED0A"/>
    <w:rsid w:val="1DE9A86D"/>
    <w:rsid w:val="1DFA14A5"/>
    <w:rsid w:val="1E39CA8A"/>
    <w:rsid w:val="1E56EBA9"/>
    <w:rsid w:val="1E62F11E"/>
    <w:rsid w:val="1E6BD83F"/>
    <w:rsid w:val="1E946F6A"/>
    <w:rsid w:val="1EFA6AA6"/>
    <w:rsid w:val="1F03B43F"/>
    <w:rsid w:val="1F26B132"/>
    <w:rsid w:val="1F273911"/>
    <w:rsid w:val="1F2F028C"/>
    <w:rsid w:val="1F6D4503"/>
    <w:rsid w:val="1F79D300"/>
    <w:rsid w:val="1FBC5822"/>
    <w:rsid w:val="1FCC5F8C"/>
    <w:rsid w:val="1FF06ACE"/>
    <w:rsid w:val="1FF2BB82"/>
    <w:rsid w:val="1FFAE3BF"/>
    <w:rsid w:val="202B941C"/>
    <w:rsid w:val="2052D838"/>
    <w:rsid w:val="2081DF99"/>
    <w:rsid w:val="208BDA34"/>
    <w:rsid w:val="20A892A2"/>
    <w:rsid w:val="20B9385A"/>
    <w:rsid w:val="20D04836"/>
    <w:rsid w:val="20D61DFD"/>
    <w:rsid w:val="20FCCEBB"/>
    <w:rsid w:val="210DFC20"/>
    <w:rsid w:val="2119AD88"/>
    <w:rsid w:val="21382F47"/>
    <w:rsid w:val="21418C01"/>
    <w:rsid w:val="215E0257"/>
    <w:rsid w:val="215F3B31"/>
    <w:rsid w:val="21706678"/>
    <w:rsid w:val="2171B00F"/>
    <w:rsid w:val="21743EEE"/>
    <w:rsid w:val="21A719E5"/>
    <w:rsid w:val="21D9FAB1"/>
    <w:rsid w:val="21E3F38A"/>
    <w:rsid w:val="21F0EFCC"/>
    <w:rsid w:val="222DE8FE"/>
    <w:rsid w:val="2236AA33"/>
    <w:rsid w:val="2239AF9A"/>
    <w:rsid w:val="2239BAE6"/>
    <w:rsid w:val="224B7A2D"/>
    <w:rsid w:val="22562C55"/>
    <w:rsid w:val="225F26E9"/>
    <w:rsid w:val="22974CC6"/>
    <w:rsid w:val="22A4E3C6"/>
    <w:rsid w:val="22BB0E16"/>
    <w:rsid w:val="22BD043A"/>
    <w:rsid w:val="22E083F6"/>
    <w:rsid w:val="230141A7"/>
    <w:rsid w:val="23045002"/>
    <w:rsid w:val="23050DC1"/>
    <w:rsid w:val="230BACCE"/>
    <w:rsid w:val="231F3A73"/>
    <w:rsid w:val="232BAD6F"/>
    <w:rsid w:val="234206F8"/>
    <w:rsid w:val="23491034"/>
    <w:rsid w:val="236853FE"/>
    <w:rsid w:val="2368F8F3"/>
    <w:rsid w:val="23698927"/>
    <w:rsid w:val="237B1BAF"/>
    <w:rsid w:val="23802C2B"/>
    <w:rsid w:val="2389CA00"/>
    <w:rsid w:val="23A857B2"/>
    <w:rsid w:val="23A9209E"/>
    <w:rsid w:val="23D8744F"/>
    <w:rsid w:val="23DA3BD9"/>
    <w:rsid w:val="23DB0695"/>
    <w:rsid w:val="23F18E2E"/>
    <w:rsid w:val="24155308"/>
    <w:rsid w:val="2426151D"/>
    <w:rsid w:val="2430E8D1"/>
    <w:rsid w:val="243219F6"/>
    <w:rsid w:val="243874DD"/>
    <w:rsid w:val="2438A2B7"/>
    <w:rsid w:val="246072FC"/>
    <w:rsid w:val="2466B7C1"/>
    <w:rsid w:val="24807C2E"/>
    <w:rsid w:val="248E3B63"/>
    <w:rsid w:val="25111796"/>
    <w:rsid w:val="25144534"/>
    <w:rsid w:val="25558305"/>
    <w:rsid w:val="25611668"/>
    <w:rsid w:val="25633BF4"/>
    <w:rsid w:val="256C5188"/>
    <w:rsid w:val="256C6460"/>
    <w:rsid w:val="25825A9B"/>
    <w:rsid w:val="25837803"/>
    <w:rsid w:val="2583B3BE"/>
    <w:rsid w:val="258E064C"/>
    <w:rsid w:val="25AD0EC3"/>
    <w:rsid w:val="25C2A1EC"/>
    <w:rsid w:val="25E36C47"/>
    <w:rsid w:val="25FA097F"/>
    <w:rsid w:val="261372FD"/>
    <w:rsid w:val="2640C94B"/>
    <w:rsid w:val="2647607F"/>
    <w:rsid w:val="264B9BD3"/>
    <w:rsid w:val="264E6D89"/>
    <w:rsid w:val="2662BABE"/>
    <w:rsid w:val="2667A45E"/>
    <w:rsid w:val="2682516C"/>
    <w:rsid w:val="269E9F39"/>
    <w:rsid w:val="26B14D11"/>
    <w:rsid w:val="26BA4906"/>
    <w:rsid w:val="26C55F81"/>
    <w:rsid w:val="26CCE0F7"/>
    <w:rsid w:val="26CEB3B8"/>
    <w:rsid w:val="26DF9F1D"/>
    <w:rsid w:val="270CDA4C"/>
    <w:rsid w:val="2762C7DA"/>
    <w:rsid w:val="2774A48E"/>
    <w:rsid w:val="27F6B1DF"/>
    <w:rsid w:val="28191CC1"/>
    <w:rsid w:val="282BE63D"/>
    <w:rsid w:val="2837852E"/>
    <w:rsid w:val="283DB392"/>
    <w:rsid w:val="2843245D"/>
    <w:rsid w:val="2848CD89"/>
    <w:rsid w:val="2851B969"/>
    <w:rsid w:val="285BAB3B"/>
    <w:rsid w:val="2864FD15"/>
    <w:rsid w:val="286926B0"/>
    <w:rsid w:val="289CFCE0"/>
    <w:rsid w:val="289DD439"/>
    <w:rsid w:val="28A5EEBA"/>
    <w:rsid w:val="28B46DA9"/>
    <w:rsid w:val="28D57F4A"/>
    <w:rsid w:val="28DE10D8"/>
    <w:rsid w:val="28E1EB24"/>
    <w:rsid w:val="28F4C13F"/>
    <w:rsid w:val="28F59653"/>
    <w:rsid w:val="2909953C"/>
    <w:rsid w:val="2909EC5F"/>
    <w:rsid w:val="290CD02A"/>
    <w:rsid w:val="293141C0"/>
    <w:rsid w:val="29351B64"/>
    <w:rsid w:val="294DF03D"/>
    <w:rsid w:val="296ED6AE"/>
    <w:rsid w:val="2983161C"/>
    <w:rsid w:val="29BE6218"/>
    <w:rsid w:val="29CDA96B"/>
    <w:rsid w:val="29D4AEFE"/>
    <w:rsid w:val="29D6AF93"/>
    <w:rsid w:val="29DE49BA"/>
    <w:rsid w:val="29EDD30E"/>
    <w:rsid w:val="29FBC926"/>
    <w:rsid w:val="2A3AFFA9"/>
    <w:rsid w:val="2A4E222D"/>
    <w:rsid w:val="2A9D8419"/>
    <w:rsid w:val="2ACA4ACE"/>
    <w:rsid w:val="2AD60B39"/>
    <w:rsid w:val="2AE84B6F"/>
    <w:rsid w:val="2B1C7F0A"/>
    <w:rsid w:val="2B41CA9F"/>
    <w:rsid w:val="2B495427"/>
    <w:rsid w:val="2B563782"/>
    <w:rsid w:val="2B922FF8"/>
    <w:rsid w:val="2BA3C7DE"/>
    <w:rsid w:val="2BA5B188"/>
    <w:rsid w:val="2BBB0C11"/>
    <w:rsid w:val="2BBEF029"/>
    <w:rsid w:val="2BC1F0A9"/>
    <w:rsid w:val="2BDE6AFB"/>
    <w:rsid w:val="2BDEFB98"/>
    <w:rsid w:val="2BDFC78F"/>
    <w:rsid w:val="2BE553C0"/>
    <w:rsid w:val="2BF33762"/>
    <w:rsid w:val="2BF7C305"/>
    <w:rsid w:val="2C0F1D80"/>
    <w:rsid w:val="2C10E29A"/>
    <w:rsid w:val="2C219B8A"/>
    <w:rsid w:val="2C3E13A9"/>
    <w:rsid w:val="2C4C2298"/>
    <w:rsid w:val="2C4F3C71"/>
    <w:rsid w:val="2C6A392E"/>
    <w:rsid w:val="2C6BDB52"/>
    <w:rsid w:val="2C6E64EC"/>
    <w:rsid w:val="2C87661E"/>
    <w:rsid w:val="2CA34685"/>
    <w:rsid w:val="2CB0C5F4"/>
    <w:rsid w:val="2CCB7C53"/>
    <w:rsid w:val="2CCCDE0C"/>
    <w:rsid w:val="2CD64510"/>
    <w:rsid w:val="2CDB9A7E"/>
    <w:rsid w:val="2CFDF029"/>
    <w:rsid w:val="2D323320"/>
    <w:rsid w:val="2D5590C1"/>
    <w:rsid w:val="2D80BE3C"/>
    <w:rsid w:val="2DD4E5FD"/>
    <w:rsid w:val="2DEF3FDA"/>
    <w:rsid w:val="2E001DD0"/>
    <w:rsid w:val="2E0CE717"/>
    <w:rsid w:val="2E1410F3"/>
    <w:rsid w:val="2E31E2FB"/>
    <w:rsid w:val="2E36F9C9"/>
    <w:rsid w:val="2E53481C"/>
    <w:rsid w:val="2E982EA1"/>
    <w:rsid w:val="2EC7BAFA"/>
    <w:rsid w:val="2F266918"/>
    <w:rsid w:val="2F29BC86"/>
    <w:rsid w:val="2F431C4C"/>
    <w:rsid w:val="2F61C3D7"/>
    <w:rsid w:val="2F65F300"/>
    <w:rsid w:val="2FB5CB7F"/>
    <w:rsid w:val="2FB8FE4A"/>
    <w:rsid w:val="2FEC3112"/>
    <w:rsid w:val="300BB9D6"/>
    <w:rsid w:val="301B6332"/>
    <w:rsid w:val="304F4A5B"/>
    <w:rsid w:val="307F5789"/>
    <w:rsid w:val="3095EBD3"/>
    <w:rsid w:val="30B6854F"/>
    <w:rsid w:val="30BF908D"/>
    <w:rsid w:val="30CC5D9E"/>
    <w:rsid w:val="30D65BDF"/>
    <w:rsid w:val="30E75F67"/>
    <w:rsid w:val="3102B7C9"/>
    <w:rsid w:val="310E32D0"/>
    <w:rsid w:val="31420B53"/>
    <w:rsid w:val="3159DC32"/>
    <w:rsid w:val="3172AE83"/>
    <w:rsid w:val="317F48D7"/>
    <w:rsid w:val="31815FA5"/>
    <w:rsid w:val="319D4F94"/>
    <w:rsid w:val="31BA094E"/>
    <w:rsid w:val="31C6980B"/>
    <w:rsid w:val="31EF28DF"/>
    <w:rsid w:val="32162689"/>
    <w:rsid w:val="3259C488"/>
    <w:rsid w:val="32849734"/>
    <w:rsid w:val="32913EB1"/>
    <w:rsid w:val="329D936B"/>
    <w:rsid w:val="32A4A827"/>
    <w:rsid w:val="32C226F9"/>
    <w:rsid w:val="32FF3343"/>
    <w:rsid w:val="3349FC42"/>
    <w:rsid w:val="33AD5B83"/>
    <w:rsid w:val="33E490DB"/>
    <w:rsid w:val="33EE8EFA"/>
    <w:rsid w:val="34107762"/>
    <w:rsid w:val="3432F323"/>
    <w:rsid w:val="343E0304"/>
    <w:rsid w:val="347D0307"/>
    <w:rsid w:val="348D1222"/>
    <w:rsid w:val="34AF6867"/>
    <w:rsid w:val="34B7B245"/>
    <w:rsid w:val="34B9FF58"/>
    <w:rsid w:val="34BA57C3"/>
    <w:rsid w:val="34C52D9B"/>
    <w:rsid w:val="35060142"/>
    <w:rsid w:val="353F827C"/>
    <w:rsid w:val="358960EE"/>
    <w:rsid w:val="35B31387"/>
    <w:rsid w:val="35C4B794"/>
    <w:rsid w:val="35D02292"/>
    <w:rsid w:val="35E7E4CC"/>
    <w:rsid w:val="36037B58"/>
    <w:rsid w:val="3627EFFE"/>
    <w:rsid w:val="36597C3A"/>
    <w:rsid w:val="36637EB1"/>
    <w:rsid w:val="3678C040"/>
    <w:rsid w:val="36799653"/>
    <w:rsid w:val="36BF8B01"/>
    <w:rsid w:val="370CDB9A"/>
    <w:rsid w:val="371807B8"/>
    <w:rsid w:val="375162B0"/>
    <w:rsid w:val="3754FC28"/>
    <w:rsid w:val="375CC920"/>
    <w:rsid w:val="376DA8D1"/>
    <w:rsid w:val="37821FC1"/>
    <w:rsid w:val="37963460"/>
    <w:rsid w:val="37C3B9C5"/>
    <w:rsid w:val="37CB20DB"/>
    <w:rsid w:val="37D4996A"/>
    <w:rsid w:val="380ED76C"/>
    <w:rsid w:val="38304BD0"/>
    <w:rsid w:val="3835B217"/>
    <w:rsid w:val="383A0038"/>
    <w:rsid w:val="38608C1D"/>
    <w:rsid w:val="38727DC7"/>
    <w:rsid w:val="387748C9"/>
    <w:rsid w:val="388E6265"/>
    <w:rsid w:val="3895787F"/>
    <w:rsid w:val="389713FF"/>
    <w:rsid w:val="389E82EF"/>
    <w:rsid w:val="38A16DAC"/>
    <w:rsid w:val="38A2F3F0"/>
    <w:rsid w:val="38BA557E"/>
    <w:rsid w:val="38C6C36E"/>
    <w:rsid w:val="38C9E1A1"/>
    <w:rsid w:val="38EB1331"/>
    <w:rsid w:val="38F374E2"/>
    <w:rsid w:val="3905791E"/>
    <w:rsid w:val="390649A2"/>
    <w:rsid w:val="39164CF2"/>
    <w:rsid w:val="391B445D"/>
    <w:rsid w:val="391C01FC"/>
    <w:rsid w:val="3935B2A4"/>
    <w:rsid w:val="39571C2A"/>
    <w:rsid w:val="3968019A"/>
    <w:rsid w:val="39755D64"/>
    <w:rsid w:val="39A45159"/>
    <w:rsid w:val="39A9618E"/>
    <w:rsid w:val="39AD4B91"/>
    <w:rsid w:val="39C38075"/>
    <w:rsid w:val="39C7C82D"/>
    <w:rsid w:val="39CC5F12"/>
    <w:rsid w:val="3A019EC0"/>
    <w:rsid w:val="3A0929CE"/>
    <w:rsid w:val="3A096590"/>
    <w:rsid w:val="3A7C3FDC"/>
    <w:rsid w:val="3A7CA523"/>
    <w:rsid w:val="3AAC4EB2"/>
    <w:rsid w:val="3AB9AB22"/>
    <w:rsid w:val="3ADCE054"/>
    <w:rsid w:val="3AF08C5C"/>
    <w:rsid w:val="3AF44330"/>
    <w:rsid w:val="3AFE67F5"/>
    <w:rsid w:val="3B021DBB"/>
    <w:rsid w:val="3B1BBFE7"/>
    <w:rsid w:val="3B21DE92"/>
    <w:rsid w:val="3B52E49E"/>
    <w:rsid w:val="3B60990D"/>
    <w:rsid w:val="3B87645F"/>
    <w:rsid w:val="3B960C6C"/>
    <w:rsid w:val="3BA01033"/>
    <w:rsid w:val="3BB45386"/>
    <w:rsid w:val="3BB64624"/>
    <w:rsid w:val="3BD2635A"/>
    <w:rsid w:val="3C41BBA0"/>
    <w:rsid w:val="3C49150C"/>
    <w:rsid w:val="3C5BFDDE"/>
    <w:rsid w:val="3C85426E"/>
    <w:rsid w:val="3CA6730E"/>
    <w:rsid w:val="3CB26FC1"/>
    <w:rsid w:val="3CE1586B"/>
    <w:rsid w:val="3D05A6AE"/>
    <w:rsid w:val="3D2D4819"/>
    <w:rsid w:val="3D68E267"/>
    <w:rsid w:val="3D6C10A9"/>
    <w:rsid w:val="3D718EF4"/>
    <w:rsid w:val="3D85F051"/>
    <w:rsid w:val="3D90717A"/>
    <w:rsid w:val="3DA6EF94"/>
    <w:rsid w:val="3DAF81C3"/>
    <w:rsid w:val="3DBCA444"/>
    <w:rsid w:val="3DD9E107"/>
    <w:rsid w:val="3DF63922"/>
    <w:rsid w:val="3E00DA2A"/>
    <w:rsid w:val="3E25F61F"/>
    <w:rsid w:val="3E3DA97D"/>
    <w:rsid w:val="3E409398"/>
    <w:rsid w:val="3E646196"/>
    <w:rsid w:val="3EB2C41A"/>
    <w:rsid w:val="3EC84E40"/>
    <w:rsid w:val="3EEBF277"/>
    <w:rsid w:val="3EF57C66"/>
    <w:rsid w:val="3F1900F5"/>
    <w:rsid w:val="3F5BC8A1"/>
    <w:rsid w:val="3F65ED0F"/>
    <w:rsid w:val="3F78AB6A"/>
    <w:rsid w:val="3F83BE5D"/>
    <w:rsid w:val="3FA31586"/>
    <w:rsid w:val="3FDF75CD"/>
    <w:rsid w:val="3FFE3EE1"/>
    <w:rsid w:val="4015C167"/>
    <w:rsid w:val="40451E1D"/>
    <w:rsid w:val="40639CDD"/>
    <w:rsid w:val="40689232"/>
    <w:rsid w:val="4085A266"/>
    <w:rsid w:val="40B41654"/>
    <w:rsid w:val="40BC3641"/>
    <w:rsid w:val="40D78FED"/>
    <w:rsid w:val="40E18135"/>
    <w:rsid w:val="40FB4490"/>
    <w:rsid w:val="4122CDC9"/>
    <w:rsid w:val="41279240"/>
    <w:rsid w:val="412AF0C0"/>
    <w:rsid w:val="418F7CCD"/>
    <w:rsid w:val="41DA6E73"/>
    <w:rsid w:val="41DF3A75"/>
    <w:rsid w:val="420C5B24"/>
    <w:rsid w:val="4220A376"/>
    <w:rsid w:val="4229C7C3"/>
    <w:rsid w:val="425BC593"/>
    <w:rsid w:val="42620524"/>
    <w:rsid w:val="426D1A1C"/>
    <w:rsid w:val="42812E9F"/>
    <w:rsid w:val="42861678"/>
    <w:rsid w:val="42B369CF"/>
    <w:rsid w:val="42F957B2"/>
    <w:rsid w:val="430953AF"/>
    <w:rsid w:val="431009B7"/>
    <w:rsid w:val="431B2943"/>
    <w:rsid w:val="4368CA5A"/>
    <w:rsid w:val="43844152"/>
    <w:rsid w:val="4386B4D0"/>
    <w:rsid w:val="439267D2"/>
    <w:rsid w:val="43A3B4AA"/>
    <w:rsid w:val="43C895FF"/>
    <w:rsid w:val="43D30579"/>
    <w:rsid w:val="43DA5C00"/>
    <w:rsid w:val="444EB0E1"/>
    <w:rsid w:val="4455401B"/>
    <w:rsid w:val="44635B71"/>
    <w:rsid w:val="44E75DD6"/>
    <w:rsid w:val="44F696B1"/>
    <w:rsid w:val="451E2614"/>
    <w:rsid w:val="45269542"/>
    <w:rsid w:val="4529A291"/>
    <w:rsid w:val="4547DD88"/>
    <w:rsid w:val="45552E1C"/>
    <w:rsid w:val="4575FA8A"/>
    <w:rsid w:val="4598B9F5"/>
    <w:rsid w:val="45B71079"/>
    <w:rsid w:val="45B80023"/>
    <w:rsid w:val="45C628F4"/>
    <w:rsid w:val="45CA3E8E"/>
    <w:rsid w:val="45D1E902"/>
    <w:rsid w:val="45E42A4C"/>
    <w:rsid w:val="45F60BA5"/>
    <w:rsid w:val="45F84048"/>
    <w:rsid w:val="460C4744"/>
    <w:rsid w:val="4645B4A6"/>
    <w:rsid w:val="46713624"/>
    <w:rsid w:val="46AE3954"/>
    <w:rsid w:val="46CDF938"/>
    <w:rsid w:val="46D3F961"/>
    <w:rsid w:val="46D9807D"/>
    <w:rsid w:val="46E192A7"/>
    <w:rsid w:val="46E4F1C1"/>
    <w:rsid w:val="47FD9232"/>
    <w:rsid w:val="484FE389"/>
    <w:rsid w:val="4864C832"/>
    <w:rsid w:val="48913976"/>
    <w:rsid w:val="48976425"/>
    <w:rsid w:val="48AA1304"/>
    <w:rsid w:val="48CC63D4"/>
    <w:rsid w:val="48F6DAEF"/>
    <w:rsid w:val="49233D6E"/>
    <w:rsid w:val="492762D4"/>
    <w:rsid w:val="4936F0D8"/>
    <w:rsid w:val="493C0D70"/>
    <w:rsid w:val="498B8903"/>
    <w:rsid w:val="49B39854"/>
    <w:rsid w:val="49D2EDD1"/>
    <w:rsid w:val="49E529D9"/>
    <w:rsid w:val="49E6286E"/>
    <w:rsid w:val="49FCFD00"/>
    <w:rsid w:val="4A1EC943"/>
    <w:rsid w:val="4A2B07D4"/>
    <w:rsid w:val="4A2CAC64"/>
    <w:rsid w:val="4A577C2C"/>
    <w:rsid w:val="4A76201B"/>
    <w:rsid w:val="4A81B4A3"/>
    <w:rsid w:val="4A9FDE37"/>
    <w:rsid w:val="4AA08953"/>
    <w:rsid w:val="4AE78515"/>
    <w:rsid w:val="4AF810DA"/>
    <w:rsid w:val="4B03BE7B"/>
    <w:rsid w:val="4B1073D6"/>
    <w:rsid w:val="4B46C0D0"/>
    <w:rsid w:val="4B675898"/>
    <w:rsid w:val="4B6FF557"/>
    <w:rsid w:val="4B72A000"/>
    <w:rsid w:val="4B73C4B8"/>
    <w:rsid w:val="4B78115A"/>
    <w:rsid w:val="4B7E4F10"/>
    <w:rsid w:val="4B7E9113"/>
    <w:rsid w:val="4B8D808E"/>
    <w:rsid w:val="4B8F11FE"/>
    <w:rsid w:val="4BC4A1C4"/>
    <w:rsid w:val="4BE49BDE"/>
    <w:rsid w:val="4BF47C39"/>
    <w:rsid w:val="4BFA06AE"/>
    <w:rsid w:val="4BFA4349"/>
    <w:rsid w:val="4BFD25CE"/>
    <w:rsid w:val="4C00147F"/>
    <w:rsid w:val="4C0F5697"/>
    <w:rsid w:val="4C4A364B"/>
    <w:rsid w:val="4C6AEB20"/>
    <w:rsid w:val="4C6F50B9"/>
    <w:rsid w:val="4C6F94B9"/>
    <w:rsid w:val="4C90D984"/>
    <w:rsid w:val="4C9E23CC"/>
    <w:rsid w:val="4CB99D0D"/>
    <w:rsid w:val="4CDBE793"/>
    <w:rsid w:val="4CDE04DF"/>
    <w:rsid w:val="4CE760C2"/>
    <w:rsid w:val="4D11E585"/>
    <w:rsid w:val="4D1CF226"/>
    <w:rsid w:val="4D2ADF8A"/>
    <w:rsid w:val="4D2E5EBB"/>
    <w:rsid w:val="4D813BBE"/>
    <w:rsid w:val="4D88EE65"/>
    <w:rsid w:val="4DB63270"/>
    <w:rsid w:val="4DCEC4CE"/>
    <w:rsid w:val="4DD336A7"/>
    <w:rsid w:val="4DF94FD8"/>
    <w:rsid w:val="4E134811"/>
    <w:rsid w:val="4E39EFFE"/>
    <w:rsid w:val="4E486DE0"/>
    <w:rsid w:val="4E598C74"/>
    <w:rsid w:val="4E73DAD9"/>
    <w:rsid w:val="4E85637A"/>
    <w:rsid w:val="4E8E9A9B"/>
    <w:rsid w:val="4ED06B9C"/>
    <w:rsid w:val="4EDFD3ED"/>
    <w:rsid w:val="4EFFF3CD"/>
    <w:rsid w:val="4F1AD507"/>
    <w:rsid w:val="4F2E613E"/>
    <w:rsid w:val="4F3883DD"/>
    <w:rsid w:val="4F45067B"/>
    <w:rsid w:val="4F5CC72E"/>
    <w:rsid w:val="4F8719F0"/>
    <w:rsid w:val="4F9F2662"/>
    <w:rsid w:val="4FD7F938"/>
    <w:rsid w:val="50031541"/>
    <w:rsid w:val="500D5445"/>
    <w:rsid w:val="500E39CB"/>
    <w:rsid w:val="502E8137"/>
    <w:rsid w:val="5064A40C"/>
    <w:rsid w:val="5067CA36"/>
    <w:rsid w:val="5082DD21"/>
    <w:rsid w:val="50A00C77"/>
    <w:rsid w:val="50A3C588"/>
    <w:rsid w:val="50B14F4F"/>
    <w:rsid w:val="50BEFF45"/>
    <w:rsid w:val="50E81CE2"/>
    <w:rsid w:val="50FEF06B"/>
    <w:rsid w:val="5101FB55"/>
    <w:rsid w:val="510D11DC"/>
    <w:rsid w:val="51213B4C"/>
    <w:rsid w:val="512A4395"/>
    <w:rsid w:val="515A41D5"/>
    <w:rsid w:val="51605560"/>
    <w:rsid w:val="51611B06"/>
    <w:rsid w:val="51626B91"/>
    <w:rsid w:val="51762129"/>
    <w:rsid w:val="517D4846"/>
    <w:rsid w:val="5181C425"/>
    <w:rsid w:val="520CF676"/>
    <w:rsid w:val="524D1886"/>
    <w:rsid w:val="52532096"/>
    <w:rsid w:val="5258DFF0"/>
    <w:rsid w:val="5266FEB2"/>
    <w:rsid w:val="529A4439"/>
    <w:rsid w:val="52B43A0C"/>
    <w:rsid w:val="52C429D3"/>
    <w:rsid w:val="52DEE314"/>
    <w:rsid w:val="52E3A049"/>
    <w:rsid w:val="52F589FA"/>
    <w:rsid w:val="5304657C"/>
    <w:rsid w:val="53504076"/>
    <w:rsid w:val="53534B94"/>
    <w:rsid w:val="53654882"/>
    <w:rsid w:val="5365ACD9"/>
    <w:rsid w:val="538CE6B2"/>
    <w:rsid w:val="5393E394"/>
    <w:rsid w:val="53999F44"/>
    <w:rsid w:val="53C45DBE"/>
    <w:rsid w:val="53EDF165"/>
    <w:rsid w:val="53FC2BC8"/>
    <w:rsid w:val="5430B506"/>
    <w:rsid w:val="54335159"/>
    <w:rsid w:val="544F4108"/>
    <w:rsid w:val="545592C3"/>
    <w:rsid w:val="545A484A"/>
    <w:rsid w:val="546B743F"/>
    <w:rsid w:val="54844E6A"/>
    <w:rsid w:val="54A4AA9C"/>
    <w:rsid w:val="54B07657"/>
    <w:rsid w:val="54B1348C"/>
    <w:rsid w:val="54C26640"/>
    <w:rsid w:val="54E88E87"/>
    <w:rsid w:val="54F24DE5"/>
    <w:rsid w:val="55020832"/>
    <w:rsid w:val="55129789"/>
    <w:rsid w:val="5587C2A5"/>
    <w:rsid w:val="55C67800"/>
    <w:rsid w:val="55D0F82D"/>
    <w:rsid w:val="55FE6168"/>
    <w:rsid w:val="55FF1341"/>
    <w:rsid w:val="560EA270"/>
    <w:rsid w:val="5625B592"/>
    <w:rsid w:val="5644E22E"/>
    <w:rsid w:val="5655AE43"/>
    <w:rsid w:val="56887B74"/>
    <w:rsid w:val="5698D768"/>
    <w:rsid w:val="56A8E93C"/>
    <w:rsid w:val="56C1DFAD"/>
    <w:rsid w:val="56C3AE45"/>
    <w:rsid w:val="56C69597"/>
    <w:rsid w:val="56D973E9"/>
    <w:rsid w:val="56E36F0F"/>
    <w:rsid w:val="56EF25F1"/>
    <w:rsid w:val="572043C9"/>
    <w:rsid w:val="57288B2F"/>
    <w:rsid w:val="5738EEEF"/>
    <w:rsid w:val="574A6DCF"/>
    <w:rsid w:val="574CB742"/>
    <w:rsid w:val="575286E7"/>
    <w:rsid w:val="575BC51C"/>
    <w:rsid w:val="576438E1"/>
    <w:rsid w:val="5774D733"/>
    <w:rsid w:val="5785F2A4"/>
    <w:rsid w:val="579F29FB"/>
    <w:rsid w:val="57AD705B"/>
    <w:rsid w:val="57B8A844"/>
    <w:rsid w:val="57CAC96A"/>
    <w:rsid w:val="57CDAEFB"/>
    <w:rsid w:val="57D095BA"/>
    <w:rsid w:val="57E9E78A"/>
    <w:rsid w:val="57F78AA7"/>
    <w:rsid w:val="57FD2633"/>
    <w:rsid w:val="5800D13E"/>
    <w:rsid w:val="58020B1F"/>
    <w:rsid w:val="5823F620"/>
    <w:rsid w:val="5824BD78"/>
    <w:rsid w:val="582CA87D"/>
    <w:rsid w:val="5832B0E7"/>
    <w:rsid w:val="584298C8"/>
    <w:rsid w:val="5844D0B5"/>
    <w:rsid w:val="587BB6F7"/>
    <w:rsid w:val="58802C8A"/>
    <w:rsid w:val="58976D29"/>
    <w:rsid w:val="58FDA886"/>
    <w:rsid w:val="59083CD0"/>
    <w:rsid w:val="591AD76D"/>
    <w:rsid w:val="59390F13"/>
    <w:rsid w:val="593A72C1"/>
    <w:rsid w:val="5989B763"/>
    <w:rsid w:val="5996DD24"/>
    <w:rsid w:val="59A0A228"/>
    <w:rsid w:val="59AD4322"/>
    <w:rsid w:val="59D361DF"/>
    <w:rsid w:val="59ED14DC"/>
    <w:rsid w:val="5A0F3673"/>
    <w:rsid w:val="5A101358"/>
    <w:rsid w:val="5A185FD1"/>
    <w:rsid w:val="5A189553"/>
    <w:rsid w:val="5A1AA042"/>
    <w:rsid w:val="5A274184"/>
    <w:rsid w:val="5A2B1091"/>
    <w:rsid w:val="5A56E133"/>
    <w:rsid w:val="5A62C2D6"/>
    <w:rsid w:val="5A800F75"/>
    <w:rsid w:val="5A8989B1"/>
    <w:rsid w:val="5AC57BB3"/>
    <w:rsid w:val="5ADE030C"/>
    <w:rsid w:val="5AE567B5"/>
    <w:rsid w:val="5B19B4CA"/>
    <w:rsid w:val="5B372497"/>
    <w:rsid w:val="5B38D894"/>
    <w:rsid w:val="5B521434"/>
    <w:rsid w:val="5B5BB3B2"/>
    <w:rsid w:val="5B5CFFA8"/>
    <w:rsid w:val="5B952EBD"/>
    <w:rsid w:val="5B98CBA0"/>
    <w:rsid w:val="5BA6DCE4"/>
    <w:rsid w:val="5BCD9901"/>
    <w:rsid w:val="5BEF5F30"/>
    <w:rsid w:val="5BF054DF"/>
    <w:rsid w:val="5BF2636D"/>
    <w:rsid w:val="5C11E4FE"/>
    <w:rsid w:val="5C35D02F"/>
    <w:rsid w:val="5C41E781"/>
    <w:rsid w:val="5C4D9292"/>
    <w:rsid w:val="5C68620A"/>
    <w:rsid w:val="5C7A17C6"/>
    <w:rsid w:val="5C82AB2A"/>
    <w:rsid w:val="5C896CE9"/>
    <w:rsid w:val="5C920D78"/>
    <w:rsid w:val="5C9724F8"/>
    <w:rsid w:val="5C9D5A57"/>
    <w:rsid w:val="5D0F3F2A"/>
    <w:rsid w:val="5D1B34E0"/>
    <w:rsid w:val="5D574AFB"/>
    <w:rsid w:val="5D9BF34E"/>
    <w:rsid w:val="5D9CFDB0"/>
    <w:rsid w:val="5D9E9A0D"/>
    <w:rsid w:val="5DCDA787"/>
    <w:rsid w:val="5DF31085"/>
    <w:rsid w:val="5E206C3F"/>
    <w:rsid w:val="5E3C48E7"/>
    <w:rsid w:val="5E3E844D"/>
    <w:rsid w:val="5E43E444"/>
    <w:rsid w:val="5E57A5E7"/>
    <w:rsid w:val="5E58680A"/>
    <w:rsid w:val="5E821229"/>
    <w:rsid w:val="5E8ADD01"/>
    <w:rsid w:val="5E96F676"/>
    <w:rsid w:val="5E9B05D5"/>
    <w:rsid w:val="5E9C4FAA"/>
    <w:rsid w:val="5E9E54C1"/>
    <w:rsid w:val="5E9E7DEC"/>
    <w:rsid w:val="5EBC0F7A"/>
    <w:rsid w:val="5EE002B2"/>
    <w:rsid w:val="5EECEF21"/>
    <w:rsid w:val="5F139015"/>
    <w:rsid w:val="5F4B99B7"/>
    <w:rsid w:val="5F8F6F28"/>
    <w:rsid w:val="5F9668FC"/>
    <w:rsid w:val="5FA37609"/>
    <w:rsid w:val="5FA546BC"/>
    <w:rsid w:val="5FAFA408"/>
    <w:rsid w:val="5FB0E9D7"/>
    <w:rsid w:val="5FB8D04E"/>
    <w:rsid w:val="5FBE2D5C"/>
    <w:rsid w:val="5FD5D8C2"/>
    <w:rsid w:val="5FFEF41B"/>
    <w:rsid w:val="600CED85"/>
    <w:rsid w:val="6014A90D"/>
    <w:rsid w:val="6082823B"/>
    <w:rsid w:val="608C4912"/>
    <w:rsid w:val="60B9BE9F"/>
    <w:rsid w:val="60C8AD35"/>
    <w:rsid w:val="60DB63C0"/>
    <w:rsid w:val="60EC9A8B"/>
    <w:rsid w:val="610E8B8B"/>
    <w:rsid w:val="612FE1EB"/>
    <w:rsid w:val="6133570C"/>
    <w:rsid w:val="614548B4"/>
    <w:rsid w:val="61A8B1A6"/>
    <w:rsid w:val="61C4C369"/>
    <w:rsid w:val="61C8B8C1"/>
    <w:rsid w:val="61EA2ECD"/>
    <w:rsid w:val="6215FD2E"/>
    <w:rsid w:val="62331A48"/>
    <w:rsid w:val="623771FE"/>
    <w:rsid w:val="623DB98B"/>
    <w:rsid w:val="626259CC"/>
    <w:rsid w:val="626B5D92"/>
    <w:rsid w:val="627FD906"/>
    <w:rsid w:val="62B7B817"/>
    <w:rsid w:val="62BD29F6"/>
    <w:rsid w:val="62BD7C1C"/>
    <w:rsid w:val="62E32883"/>
    <w:rsid w:val="62EE6051"/>
    <w:rsid w:val="63378499"/>
    <w:rsid w:val="6342784B"/>
    <w:rsid w:val="635DFE0A"/>
    <w:rsid w:val="6363A452"/>
    <w:rsid w:val="639D9F76"/>
    <w:rsid w:val="63A31E34"/>
    <w:rsid w:val="63A757F8"/>
    <w:rsid w:val="63AC1DBC"/>
    <w:rsid w:val="63B0932C"/>
    <w:rsid w:val="63DB91F5"/>
    <w:rsid w:val="64102656"/>
    <w:rsid w:val="6413796A"/>
    <w:rsid w:val="646A21CA"/>
    <w:rsid w:val="646EF44F"/>
    <w:rsid w:val="647754AE"/>
    <w:rsid w:val="648F291C"/>
    <w:rsid w:val="64B169C0"/>
    <w:rsid w:val="64CC2059"/>
    <w:rsid w:val="64E863F2"/>
    <w:rsid w:val="64F4C9EB"/>
    <w:rsid w:val="64FFBD2A"/>
    <w:rsid w:val="650A4AE4"/>
    <w:rsid w:val="651391AA"/>
    <w:rsid w:val="6522D103"/>
    <w:rsid w:val="652F3FE2"/>
    <w:rsid w:val="655D972B"/>
    <w:rsid w:val="65647B6F"/>
    <w:rsid w:val="659E801F"/>
    <w:rsid w:val="65A2BA43"/>
    <w:rsid w:val="65B14335"/>
    <w:rsid w:val="65C2526D"/>
    <w:rsid w:val="65CF6E89"/>
    <w:rsid w:val="65D644B7"/>
    <w:rsid w:val="65D7502C"/>
    <w:rsid w:val="65EEC2AF"/>
    <w:rsid w:val="66034072"/>
    <w:rsid w:val="6626108F"/>
    <w:rsid w:val="6626C561"/>
    <w:rsid w:val="665070CE"/>
    <w:rsid w:val="6695DE40"/>
    <w:rsid w:val="66C3AC71"/>
    <w:rsid w:val="66C86120"/>
    <w:rsid w:val="66E02322"/>
    <w:rsid w:val="66F1ABD5"/>
    <w:rsid w:val="66F3EE4D"/>
    <w:rsid w:val="66F79BB9"/>
    <w:rsid w:val="66FD81D0"/>
    <w:rsid w:val="670A2220"/>
    <w:rsid w:val="6713C16F"/>
    <w:rsid w:val="6716C02D"/>
    <w:rsid w:val="6729348F"/>
    <w:rsid w:val="6766A1C0"/>
    <w:rsid w:val="676FA913"/>
    <w:rsid w:val="67906A46"/>
    <w:rsid w:val="67B56BBD"/>
    <w:rsid w:val="67BADA2E"/>
    <w:rsid w:val="67CC5B7A"/>
    <w:rsid w:val="680D392D"/>
    <w:rsid w:val="6835FDF1"/>
    <w:rsid w:val="68430AEB"/>
    <w:rsid w:val="684A8320"/>
    <w:rsid w:val="687701D8"/>
    <w:rsid w:val="689A9B74"/>
    <w:rsid w:val="68A7169E"/>
    <w:rsid w:val="68A78FBD"/>
    <w:rsid w:val="68AE1E7D"/>
    <w:rsid w:val="68C1A52C"/>
    <w:rsid w:val="68D7D457"/>
    <w:rsid w:val="692B227E"/>
    <w:rsid w:val="69591B62"/>
    <w:rsid w:val="695B237D"/>
    <w:rsid w:val="6962882F"/>
    <w:rsid w:val="696466F0"/>
    <w:rsid w:val="696A4734"/>
    <w:rsid w:val="6971A032"/>
    <w:rsid w:val="69780789"/>
    <w:rsid w:val="698BACFA"/>
    <w:rsid w:val="699E63F2"/>
    <w:rsid w:val="69A7F431"/>
    <w:rsid w:val="69B1A60A"/>
    <w:rsid w:val="69B6CC6E"/>
    <w:rsid w:val="69B74BFD"/>
    <w:rsid w:val="69C90CC6"/>
    <w:rsid w:val="69F73F9C"/>
    <w:rsid w:val="6A024B2C"/>
    <w:rsid w:val="6A2D73B5"/>
    <w:rsid w:val="6A419F10"/>
    <w:rsid w:val="6A433457"/>
    <w:rsid w:val="6A532475"/>
    <w:rsid w:val="6A60FFE9"/>
    <w:rsid w:val="6A6BE2CB"/>
    <w:rsid w:val="6A719F95"/>
    <w:rsid w:val="6A81CE94"/>
    <w:rsid w:val="6A92C5DE"/>
    <w:rsid w:val="6A9B15BD"/>
    <w:rsid w:val="6AA91CD1"/>
    <w:rsid w:val="6ABF20DD"/>
    <w:rsid w:val="6AFD8F4F"/>
    <w:rsid w:val="6B280F73"/>
    <w:rsid w:val="6B33EC22"/>
    <w:rsid w:val="6B870271"/>
    <w:rsid w:val="6B8DBBA0"/>
    <w:rsid w:val="6BA4D447"/>
    <w:rsid w:val="6BAC0BFB"/>
    <w:rsid w:val="6BB0C3A7"/>
    <w:rsid w:val="6BB68EE7"/>
    <w:rsid w:val="6BCDF3CC"/>
    <w:rsid w:val="6BD54F56"/>
    <w:rsid w:val="6BF82EC7"/>
    <w:rsid w:val="6C0FA717"/>
    <w:rsid w:val="6C13B5B6"/>
    <w:rsid w:val="6C3D7643"/>
    <w:rsid w:val="6C7FADB8"/>
    <w:rsid w:val="6C839C75"/>
    <w:rsid w:val="6CB5454B"/>
    <w:rsid w:val="6CB8E2B9"/>
    <w:rsid w:val="6CBBFFFD"/>
    <w:rsid w:val="6CC28A51"/>
    <w:rsid w:val="6CC4E05D"/>
    <w:rsid w:val="6CCCB47A"/>
    <w:rsid w:val="6D000290"/>
    <w:rsid w:val="6D145E76"/>
    <w:rsid w:val="6D24D8B2"/>
    <w:rsid w:val="6D4013F0"/>
    <w:rsid w:val="6D4D4D97"/>
    <w:rsid w:val="6D4D60F6"/>
    <w:rsid w:val="6D67F38B"/>
    <w:rsid w:val="6D6F886A"/>
    <w:rsid w:val="6D93E788"/>
    <w:rsid w:val="6DABF101"/>
    <w:rsid w:val="6DDCF0A7"/>
    <w:rsid w:val="6DE4922B"/>
    <w:rsid w:val="6DEB8880"/>
    <w:rsid w:val="6DF2430A"/>
    <w:rsid w:val="6DF71E12"/>
    <w:rsid w:val="6E01E14F"/>
    <w:rsid w:val="6E2B580B"/>
    <w:rsid w:val="6E5C96A5"/>
    <w:rsid w:val="6E6E7D80"/>
    <w:rsid w:val="6E7F6BB8"/>
    <w:rsid w:val="6EA0BB6E"/>
    <w:rsid w:val="6EAE00D5"/>
    <w:rsid w:val="6EBCDC79"/>
    <w:rsid w:val="6EBF3E33"/>
    <w:rsid w:val="6ECE6B63"/>
    <w:rsid w:val="6ED146C2"/>
    <w:rsid w:val="6EE36E4E"/>
    <w:rsid w:val="6EF300C8"/>
    <w:rsid w:val="6F52EA12"/>
    <w:rsid w:val="6F8B0DFA"/>
    <w:rsid w:val="6F9AD0CE"/>
    <w:rsid w:val="6F9C03BC"/>
    <w:rsid w:val="6F9FF634"/>
    <w:rsid w:val="6FC1E6CB"/>
    <w:rsid w:val="6FC7C79E"/>
    <w:rsid w:val="6FCAD738"/>
    <w:rsid w:val="6FE20541"/>
    <w:rsid w:val="6FE2FEBF"/>
    <w:rsid w:val="700E8024"/>
    <w:rsid w:val="70169063"/>
    <w:rsid w:val="701F44DD"/>
    <w:rsid w:val="7065818F"/>
    <w:rsid w:val="70816D7F"/>
    <w:rsid w:val="70877190"/>
    <w:rsid w:val="708FC777"/>
    <w:rsid w:val="70CE2966"/>
    <w:rsid w:val="70CE4DA3"/>
    <w:rsid w:val="70D62320"/>
    <w:rsid w:val="71191D9F"/>
    <w:rsid w:val="714C4962"/>
    <w:rsid w:val="715229E1"/>
    <w:rsid w:val="715A54E8"/>
    <w:rsid w:val="717456FF"/>
    <w:rsid w:val="71755123"/>
    <w:rsid w:val="7180A60A"/>
    <w:rsid w:val="7193BAC6"/>
    <w:rsid w:val="7195B566"/>
    <w:rsid w:val="71B4B386"/>
    <w:rsid w:val="71E21860"/>
    <w:rsid w:val="71F7F55D"/>
    <w:rsid w:val="72021207"/>
    <w:rsid w:val="72248A23"/>
    <w:rsid w:val="72366A71"/>
    <w:rsid w:val="724AF8DE"/>
    <w:rsid w:val="724EDF4D"/>
    <w:rsid w:val="72547F3E"/>
    <w:rsid w:val="7260530F"/>
    <w:rsid w:val="728E023E"/>
    <w:rsid w:val="72A7D57F"/>
    <w:rsid w:val="72D74B80"/>
    <w:rsid w:val="730A6E92"/>
    <w:rsid w:val="730FDF68"/>
    <w:rsid w:val="732457B8"/>
    <w:rsid w:val="7340829D"/>
    <w:rsid w:val="73681531"/>
    <w:rsid w:val="736CA6FB"/>
    <w:rsid w:val="737E4503"/>
    <w:rsid w:val="737F2132"/>
    <w:rsid w:val="738ED074"/>
    <w:rsid w:val="739AE219"/>
    <w:rsid w:val="73A301A0"/>
    <w:rsid w:val="73A4FB9F"/>
    <w:rsid w:val="73C34BBD"/>
    <w:rsid w:val="73E8DBD9"/>
    <w:rsid w:val="740C9470"/>
    <w:rsid w:val="7417E69C"/>
    <w:rsid w:val="742A1354"/>
    <w:rsid w:val="74309E74"/>
    <w:rsid w:val="743F71AA"/>
    <w:rsid w:val="748C30CC"/>
    <w:rsid w:val="74A533D7"/>
    <w:rsid w:val="74C31C6D"/>
    <w:rsid w:val="74C9A155"/>
    <w:rsid w:val="74DAC1B6"/>
    <w:rsid w:val="74E7C699"/>
    <w:rsid w:val="750E7B72"/>
    <w:rsid w:val="753EFFE5"/>
    <w:rsid w:val="7545D1F5"/>
    <w:rsid w:val="75633757"/>
    <w:rsid w:val="7572CC99"/>
    <w:rsid w:val="7574B464"/>
    <w:rsid w:val="75770533"/>
    <w:rsid w:val="758727C4"/>
    <w:rsid w:val="758AA7A0"/>
    <w:rsid w:val="75C8B6EC"/>
    <w:rsid w:val="75CA61AB"/>
    <w:rsid w:val="75CB8D8A"/>
    <w:rsid w:val="75DDDB67"/>
    <w:rsid w:val="75DFE63B"/>
    <w:rsid w:val="76090BF9"/>
    <w:rsid w:val="76359FDC"/>
    <w:rsid w:val="76428458"/>
    <w:rsid w:val="764E01C8"/>
    <w:rsid w:val="765CDD5B"/>
    <w:rsid w:val="766CE714"/>
    <w:rsid w:val="7670C08F"/>
    <w:rsid w:val="7670D6ED"/>
    <w:rsid w:val="76E8C53A"/>
    <w:rsid w:val="7706A580"/>
    <w:rsid w:val="773B53CA"/>
    <w:rsid w:val="77648630"/>
    <w:rsid w:val="776521C7"/>
    <w:rsid w:val="7774E491"/>
    <w:rsid w:val="7781CAD4"/>
    <w:rsid w:val="77893C19"/>
    <w:rsid w:val="77C7D845"/>
    <w:rsid w:val="77D206D1"/>
    <w:rsid w:val="77FC69EB"/>
    <w:rsid w:val="78007B16"/>
    <w:rsid w:val="7801C93A"/>
    <w:rsid w:val="780E7DF8"/>
    <w:rsid w:val="78102A8A"/>
    <w:rsid w:val="7813C7B8"/>
    <w:rsid w:val="781442C5"/>
    <w:rsid w:val="782C3160"/>
    <w:rsid w:val="78324F2D"/>
    <w:rsid w:val="7855E1CD"/>
    <w:rsid w:val="78574C52"/>
    <w:rsid w:val="785A06EC"/>
    <w:rsid w:val="785F9C81"/>
    <w:rsid w:val="786E8880"/>
    <w:rsid w:val="786F1EC6"/>
    <w:rsid w:val="787E6047"/>
    <w:rsid w:val="787FB7CF"/>
    <w:rsid w:val="7887AC4A"/>
    <w:rsid w:val="788986C8"/>
    <w:rsid w:val="78E3FE38"/>
    <w:rsid w:val="78FAD3D8"/>
    <w:rsid w:val="7918F440"/>
    <w:rsid w:val="7947237F"/>
    <w:rsid w:val="7949A738"/>
    <w:rsid w:val="794A73F8"/>
    <w:rsid w:val="7965DEFA"/>
    <w:rsid w:val="799E11E0"/>
    <w:rsid w:val="79B45DBE"/>
    <w:rsid w:val="79C59D4C"/>
    <w:rsid w:val="79C6EFDA"/>
    <w:rsid w:val="79F76332"/>
    <w:rsid w:val="7A073CF1"/>
    <w:rsid w:val="7A0E9B2C"/>
    <w:rsid w:val="7A11B607"/>
    <w:rsid w:val="7A23073A"/>
    <w:rsid w:val="7A25EDA4"/>
    <w:rsid w:val="7A394BB9"/>
    <w:rsid w:val="7A3B59A8"/>
    <w:rsid w:val="7A453090"/>
    <w:rsid w:val="7A62E304"/>
    <w:rsid w:val="7A7ACF74"/>
    <w:rsid w:val="7AB267BC"/>
    <w:rsid w:val="7AB2BBE4"/>
    <w:rsid w:val="7ACB190B"/>
    <w:rsid w:val="7AF4210F"/>
    <w:rsid w:val="7B09C0FE"/>
    <w:rsid w:val="7B22F7C0"/>
    <w:rsid w:val="7B258CE7"/>
    <w:rsid w:val="7B2C5ADE"/>
    <w:rsid w:val="7B4EED1B"/>
    <w:rsid w:val="7B5BA430"/>
    <w:rsid w:val="7B965A94"/>
    <w:rsid w:val="7B99BDC5"/>
    <w:rsid w:val="7BA36F51"/>
    <w:rsid w:val="7BE3EF1A"/>
    <w:rsid w:val="7BEA47F9"/>
    <w:rsid w:val="7C30FD6D"/>
    <w:rsid w:val="7C76A2BC"/>
    <w:rsid w:val="7C8BF3FA"/>
    <w:rsid w:val="7C944F91"/>
    <w:rsid w:val="7C98AC55"/>
    <w:rsid w:val="7C9CA301"/>
    <w:rsid w:val="7CB9657E"/>
    <w:rsid w:val="7CB9E6EC"/>
    <w:rsid w:val="7CCDC78D"/>
    <w:rsid w:val="7D01AB5C"/>
    <w:rsid w:val="7D07E447"/>
    <w:rsid w:val="7D119670"/>
    <w:rsid w:val="7D459589"/>
    <w:rsid w:val="7D5803FA"/>
    <w:rsid w:val="7D5D0B1E"/>
    <w:rsid w:val="7D623B49"/>
    <w:rsid w:val="7D67604F"/>
    <w:rsid w:val="7D7BAD41"/>
    <w:rsid w:val="7D8FF49F"/>
    <w:rsid w:val="7DB34BF3"/>
    <w:rsid w:val="7DD1169F"/>
    <w:rsid w:val="7DFAC276"/>
    <w:rsid w:val="7E132376"/>
    <w:rsid w:val="7E4D825D"/>
    <w:rsid w:val="7E508AAE"/>
    <w:rsid w:val="7E72B118"/>
    <w:rsid w:val="7E801920"/>
    <w:rsid w:val="7E927BFF"/>
    <w:rsid w:val="7EA18DE4"/>
    <w:rsid w:val="7ED5C8C6"/>
    <w:rsid w:val="7EE6AD39"/>
    <w:rsid w:val="7EF44E95"/>
    <w:rsid w:val="7F083704"/>
    <w:rsid w:val="7F0ADCA3"/>
    <w:rsid w:val="7F4AA3A6"/>
    <w:rsid w:val="7FA46A7E"/>
    <w:rsid w:val="7FBF4D52"/>
    <w:rsid w:val="7FD65D8E"/>
    <w:rsid w:val="7FDB71BF"/>
    <w:rsid w:val="7FDF29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C3D7"/>
  <w15:chartTrackingRefBased/>
  <w15:docId w15:val="{5E7695AE-7928-454E-B9D8-4F67ED7E93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89A9B74"/>
    <w:rPr>
      <w:noProof w:val="0"/>
      <w:lang w:val="es-MX"/>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89A9B7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689A9B74"/>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064A40C"/>
    <w:rPr>
      <w:color w:val="467886"/>
      <w:u w:val="single"/>
    </w:rPr>
  </w:style>
  <w:style w:type="paragraph" w:styleId="Header">
    <w:uiPriority w:val="99"/>
    <w:name w:val="header"/>
    <w:basedOn w:val="Normal"/>
    <w:unhideWhenUsed/>
    <w:rsid w:val="689A9B74"/>
    <w:pPr>
      <w:tabs>
        <w:tab w:val="center" w:leader="none" w:pos="4680"/>
        <w:tab w:val="right" w:leader="none" w:pos="9360"/>
      </w:tabs>
      <w:spacing w:after="0" w:line="240" w:lineRule="auto"/>
    </w:pPr>
  </w:style>
  <w:style w:type="paragraph" w:styleId="Footer">
    <w:uiPriority w:val="99"/>
    <w:name w:val="footer"/>
    <w:basedOn w:val="Normal"/>
    <w:unhideWhenUsed/>
    <w:rsid w:val="689A9B74"/>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689A9B74"/>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689A9B74"/>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cb9e675aff54658" /><Relationship Type="http://schemas.openxmlformats.org/officeDocument/2006/relationships/footer" Target="footer.xml" Id="R9ea45ad5b1834fcc" /><Relationship Type="http://schemas.openxmlformats.org/officeDocument/2006/relationships/numbering" Target="numbering.xml" Id="R690a16ae4a164184" /><Relationship Type="http://schemas.openxmlformats.org/officeDocument/2006/relationships/hyperlink" Target="mailto:brandusamx-pr@another.co" TargetMode="External" Id="Rf862cd3f87bd4da4" /><Relationship Type="http://schemas.openxmlformats.org/officeDocument/2006/relationships/hyperlink" Target="https://americathebeautiful.com/" TargetMode="External" Id="Ra759624d76834c67" /><Relationship Type="http://schemas.openxmlformats.org/officeDocument/2006/relationships/hyperlink" Target="https://visitjacksonhole.com/" TargetMode="External" Id="R14979fda5deb4e35" /><Relationship Type="http://schemas.openxmlformats.org/officeDocument/2006/relationships/hyperlink" Target="https://travelwyoming.com/listing/jackson-town-square/2387/" TargetMode="External" Id="R56f2d32629f94501" /><Relationship Type="http://schemas.openxmlformats.org/officeDocument/2006/relationships/hyperlink" Target="https://www.wildlifeart.org/" TargetMode="External" Id="Red6e414649e9477c" /><Relationship Type="http://schemas.openxmlformats.org/officeDocument/2006/relationships/hyperlink" Target="https://travelwyoming.com/places-to-go/destinations/national-parks-monuments/grand-teton-national-park/" TargetMode="External" Id="R61f62b2f7f2e4306" /><Relationship Type="http://schemas.openxmlformats.org/officeDocument/2006/relationships/hyperlink" Target="https://travelwyoming.com/places-to-go/destinations/national-parks-monuments/yellowstone-national-park/" TargetMode="External" Id="R9d43143508b64c6d" /><Relationship Type="http://schemas.openxmlformats.org/officeDocument/2006/relationships/hyperlink" Target="https://www.yellowstonepark.com/things-to-do/geysers-hot-springs/about-old-faithful/" TargetMode="External" Id="R4d4511a8509a4e00" /><Relationship Type="http://schemas.openxmlformats.org/officeDocument/2006/relationships/hyperlink" Target="https://travelwyoming.com/places-to-go/destinations/scenic-byways/" TargetMode="External" Id="Ra3e5d966e871445b" /><Relationship Type="http://schemas.openxmlformats.org/officeDocument/2006/relationships/hyperlink" Target="https://www.hotspringsstatepark.com/" TargetMode="External" Id="Rd4e1ff6d9cc447b5" /><Relationship Type="http://schemas.openxmlformats.org/officeDocument/2006/relationships/hyperlink" Target="https://www.visittheusa.com/destinations/wyoming/" TargetMode="External" Id="R586a6edc67d8443d" /></Relationships>
</file>

<file path=word/_rels/header.xml.rels>&#65279;<?xml version="1.0" encoding="utf-8"?><Relationships xmlns="http://schemas.openxmlformats.org/package/2006/relationships"><Relationship Type="http://schemas.openxmlformats.org/officeDocument/2006/relationships/image" Target="/media/image.png" Id="rId3329817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DFCB5-0D93-4154-A10F-8B1C917912A1}"/>
</file>

<file path=customXml/itemProps2.xml><?xml version="1.0" encoding="utf-8"?>
<ds:datastoreItem xmlns:ds="http://schemas.openxmlformats.org/officeDocument/2006/customXml" ds:itemID="{AFE40696-FAB0-4F5A-8C7D-98B991EB2E9D}"/>
</file>

<file path=customXml/itemProps3.xml><?xml version="1.0" encoding="utf-8"?>
<ds:datastoreItem xmlns:ds="http://schemas.openxmlformats.org/officeDocument/2006/customXml" ds:itemID="{6077F0D6-1C70-4D63-8B97-EAFF8254A2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Trasvina</dc:creator>
  <cp:keywords/>
  <dc:description/>
  <cp:lastModifiedBy>Adriana Ramos</cp:lastModifiedBy>
  <dcterms:created xsi:type="dcterms:W3CDTF">2025-10-07T17:18:43Z</dcterms:created>
  <dcterms:modified xsi:type="dcterms:W3CDTF">2026-07-22T18:59:39Z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